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1B2A" w:rsidRDefault="00D01B2A" w:rsidP="00D01B2A">
      <w:pPr>
        <w:spacing w:line="240" w:lineRule="auto"/>
        <w:ind w:right="72"/>
        <w:jc w:val="center"/>
        <w:rPr>
          <w:rFonts w:asciiTheme="majorHAnsi" w:eastAsia="Cambria" w:hAnsiTheme="majorHAnsi"/>
          <w:b/>
          <w:color w:val="767171" w:themeColor="background2" w:themeShade="80"/>
          <w:sz w:val="28"/>
          <w:szCs w:val="28"/>
          <w:lang w:val="en-US"/>
        </w:rPr>
      </w:pPr>
    </w:p>
    <w:p w:rsidR="00D01B2A" w:rsidRPr="003A4205" w:rsidRDefault="00D01B2A" w:rsidP="00D01B2A">
      <w:pPr>
        <w:spacing w:line="240" w:lineRule="auto"/>
        <w:ind w:right="72"/>
        <w:jc w:val="center"/>
        <w:rPr>
          <w:rFonts w:asciiTheme="majorHAnsi" w:eastAsia="Cambria" w:hAnsiTheme="majorHAnsi"/>
          <w:b/>
          <w:color w:val="767171" w:themeColor="background2" w:themeShade="80"/>
          <w:sz w:val="28"/>
          <w:szCs w:val="28"/>
          <w:lang w:val="en-US"/>
        </w:rPr>
      </w:pPr>
      <w:r w:rsidRPr="003A4205">
        <w:rPr>
          <w:rFonts w:asciiTheme="majorHAnsi" w:eastAsia="Cambria" w:hAnsiTheme="majorHAnsi"/>
          <w:b/>
          <w:color w:val="767171" w:themeColor="background2" w:themeShade="80"/>
          <w:sz w:val="28"/>
          <w:szCs w:val="28"/>
          <w:lang w:val="en-US"/>
        </w:rPr>
        <w:t xml:space="preserve">P R E S </w:t>
      </w:r>
      <w:proofErr w:type="spellStart"/>
      <w:r w:rsidRPr="003A4205">
        <w:rPr>
          <w:rFonts w:asciiTheme="majorHAnsi" w:eastAsia="Cambria" w:hAnsiTheme="majorHAnsi"/>
          <w:b/>
          <w:color w:val="767171" w:themeColor="background2" w:themeShade="80"/>
          <w:sz w:val="28"/>
          <w:szCs w:val="28"/>
          <w:lang w:val="en-US"/>
        </w:rPr>
        <w:t>S</w:t>
      </w:r>
      <w:proofErr w:type="spellEnd"/>
      <w:r w:rsidRPr="003A4205">
        <w:rPr>
          <w:rFonts w:asciiTheme="majorHAnsi" w:eastAsia="Cambria" w:hAnsiTheme="majorHAnsi"/>
          <w:b/>
          <w:color w:val="767171" w:themeColor="background2" w:themeShade="80"/>
          <w:sz w:val="28"/>
          <w:szCs w:val="28"/>
          <w:lang w:val="en-US"/>
        </w:rPr>
        <w:t xml:space="preserve">   R E L E A S E</w:t>
      </w:r>
    </w:p>
    <w:p w:rsidR="00D01B2A" w:rsidRPr="002F3164" w:rsidRDefault="00D01B2A" w:rsidP="00D01B2A">
      <w:pPr>
        <w:spacing w:after="0" w:line="240" w:lineRule="auto"/>
        <w:ind w:left="90" w:right="72"/>
        <w:jc w:val="center"/>
        <w:rPr>
          <w:rFonts w:asciiTheme="majorHAnsi" w:eastAsia="Cambria" w:hAnsiTheme="majorHAnsi"/>
          <w:b/>
          <w:bCs/>
          <w:iCs/>
          <w:sz w:val="28"/>
          <w:szCs w:val="24"/>
          <w:lang w:val="en-US"/>
        </w:rPr>
      </w:pPr>
      <w:r w:rsidRPr="002F3164">
        <w:rPr>
          <w:rFonts w:asciiTheme="majorHAnsi" w:eastAsia="Cambria" w:hAnsiTheme="majorHAnsi"/>
          <w:b/>
          <w:bCs/>
          <w:iCs/>
          <w:sz w:val="28"/>
          <w:szCs w:val="24"/>
          <w:lang w:val="en-US"/>
        </w:rPr>
        <w:t xml:space="preserve">The Emirati-French Cultural Programme Continues with </w:t>
      </w:r>
      <w:r w:rsidR="00DB0BF1" w:rsidRPr="002F3164">
        <w:rPr>
          <w:rFonts w:asciiTheme="majorHAnsi" w:eastAsia="Cambria" w:hAnsiTheme="majorHAnsi"/>
          <w:b/>
          <w:bCs/>
          <w:i/>
          <w:sz w:val="28"/>
          <w:szCs w:val="24"/>
          <w:lang w:val="en-US"/>
        </w:rPr>
        <w:t>TRANCE</w:t>
      </w:r>
      <w:r w:rsidRPr="002F3164">
        <w:rPr>
          <w:rFonts w:asciiTheme="majorHAnsi" w:eastAsia="Cambria" w:hAnsiTheme="majorHAnsi"/>
          <w:b/>
          <w:bCs/>
          <w:i/>
          <w:sz w:val="28"/>
          <w:szCs w:val="24"/>
          <w:lang w:val="en-US"/>
        </w:rPr>
        <w:t>-FORMS</w:t>
      </w:r>
      <w:r w:rsidRPr="002F3164">
        <w:rPr>
          <w:rFonts w:asciiTheme="majorHAnsi" w:eastAsia="Cambria" w:hAnsiTheme="majorHAnsi"/>
          <w:b/>
          <w:bCs/>
          <w:iCs/>
          <w:sz w:val="28"/>
          <w:szCs w:val="24"/>
          <w:lang w:val="en-US"/>
        </w:rPr>
        <w:t xml:space="preserve"> </w:t>
      </w:r>
    </w:p>
    <w:p w:rsidR="00D01B2A" w:rsidRPr="003A4205" w:rsidRDefault="00D01B2A" w:rsidP="00D01B2A">
      <w:pPr>
        <w:spacing w:after="0" w:line="240" w:lineRule="auto"/>
        <w:ind w:left="90" w:right="72"/>
        <w:jc w:val="center"/>
        <w:rPr>
          <w:rFonts w:asciiTheme="majorHAnsi" w:eastAsia="Cambria" w:hAnsiTheme="majorHAnsi"/>
          <w:iCs/>
          <w:sz w:val="24"/>
          <w:szCs w:val="24"/>
          <w:lang w:val="en-US"/>
        </w:rPr>
      </w:pPr>
      <w:r w:rsidRPr="003A4205">
        <w:rPr>
          <w:rFonts w:asciiTheme="majorHAnsi" w:eastAsia="Cambria" w:hAnsiTheme="majorHAnsi"/>
          <w:i/>
          <w:lang w:val="en-US"/>
        </w:rPr>
        <w:t xml:space="preserve">A theatre master-class concluding with the production of a groundbreaking theatrical performance </w:t>
      </w:r>
      <w:r w:rsidR="003C165A">
        <w:rPr>
          <w:rFonts w:asciiTheme="majorHAnsi" w:eastAsia="Cambria" w:hAnsiTheme="majorHAnsi"/>
          <w:i/>
          <w:lang w:val="en-US"/>
        </w:rPr>
        <w:t>titled ‘I Am My Language’</w:t>
      </w:r>
    </w:p>
    <w:p w:rsidR="0011171A" w:rsidRPr="003A4205" w:rsidRDefault="0011171A" w:rsidP="0011171A">
      <w:pPr>
        <w:spacing w:after="0" w:line="240" w:lineRule="auto"/>
        <w:jc w:val="center"/>
        <w:rPr>
          <w:rFonts w:asciiTheme="majorHAnsi" w:eastAsia="Cambria" w:hAnsiTheme="majorHAnsi"/>
          <w:iCs/>
          <w:sz w:val="24"/>
          <w:szCs w:val="24"/>
          <w:lang w:val="en-US" w:bidi="ar-AE"/>
        </w:rPr>
      </w:pPr>
    </w:p>
    <w:p w:rsidR="0011171A" w:rsidRPr="003A4205" w:rsidRDefault="0011171A" w:rsidP="0011171A">
      <w:pPr>
        <w:spacing w:after="0" w:line="240" w:lineRule="auto"/>
        <w:jc w:val="center"/>
        <w:rPr>
          <w:rFonts w:asciiTheme="majorHAnsi" w:eastAsia="Cambria" w:hAnsiTheme="majorHAnsi"/>
          <w:iCs/>
          <w:sz w:val="24"/>
          <w:szCs w:val="24"/>
          <w:lang w:val="en-US"/>
        </w:rPr>
      </w:pPr>
    </w:p>
    <w:p w:rsidR="007E00CD" w:rsidRPr="00930F85" w:rsidRDefault="00AB5AF7" w:rsidP="000F77B3">
      <w:pPr>
        <w:spacing w:line="336" w:lineRule="auto"/>
        <w:jc w:val="both"/>
        <w:rPr>
          <w:rFonts w:asciiTheme="majorHAnsi" w:eastAsia="Cambria" w:hAnsiTheme="majorHAnsi"/>
          <w:bCs/>
          <w:lang w:val="en-US"/>
        </w:rPr>
      </w:pPr>
      <w:r w:rsidRPr="003A4205">
        <w:rPr>
          <w:rFonts w:asciiTheme="majorHAnsi" w:eastAsia="Cambria" w:hAnsiTheme="majorHAnsi"/>
          <w:b/>
          <w:lang w:val="en-US"/>
        </w:rPr>
        <w:t xml:space="preserve">Abu Dhabi, </w:t>
      </w:r>
      <w:r w:rsidR="001454EA">
        <w:rPr>
          <w:rFonts w:asciiTheme="majorHAnsi" w:eastAsia="Cambria" w:hAnsiTheme="majorHAnsi"/>
          <w:b/>
          <w:lang w:val="en-US"/>
        </w:rPr>
        <w:t>February 1</w:t>
      </w:r>
      <w:r w:rsidR="007E6C6B">
        <w:rPr>
          <w:rFonts w:asciiTheme="majorHAnsi" w:eastAsia="Cambria" w:hAnsiTheme="majorHAnsi"/>
          <w:b/>
          <w:lang w:val="en-US"/>
        </w:rPr>
        <w:t>3</w:t>
      </w:r>
      <w:r w:rsidRPr="003A4205">
        <w:rPr>
          <w:rFonts w:asciiTheme="majorHAnsi" w:eastAsia="Cambria" w:hAnsiTheme="majorHAnsi"/>
          <w:b/>
          <w:lang w:val="en-US"/>
        </w:rPr>
        <w:t>, 2017</w:t>
      </w:r>
      <w:r w:rsidR="0011171A" w:rsidRPr="003A4205">
        <w:rPr>
          <w:rFonts w:asciiTheme="majorHAnsi" w:eastAsia="Cambria" w:hAnsiTheme="majorHAnsi"/>
          <w:b/>
          <w:lang w:val="en-US"/>
        </w:rPr>
        <w:t xml:space="preserve">: </w:t>
      </w:r>
      <w:r w:rsidR="0011171A" w:rsidRPr="00930F85">
        <w:rPr>
          <w:rFonts w:asciiTheme="majorHAnsi" w:eastAsia="Cambria" w:hAnsiTheme="majorHAnsi"/>
          <w:bCs/>
          <w:lang w:val="en-US"/>
        </w:rPr>
        <w:t>Abu Dhabi Tourism &amp; Culture Authority</w:t>
      </w:r>
      <w:r w:rsidR="00FD3D3C" w:rsidRPr="00930F85">
        <w:rPr>
          <w:rFonts w:asciiTheme="majorHAnsi" w:eastAsia="Cambria" w:hAnsiTheme="majorHAnsi"/>
          <w:bCs/>
          <w:lang w:val="en-US"/>
        </w:rPr>
        <w:t xml:space="preserve"> (TCA Abu Dhabi)</w:t>
      </w:r>
      <w:r w:rsidR="000F77B3" w:rsidRPr="00930F85">
        <w:rPr>
          <w:rFonts w:asciiTheme="majorHAnsi" w:eastAsia="Cambria" w:hAnsiTheme="majorHAnsi"/>
          <w:bCs/>
          <w:lang w:val="en-US"/>
        </w:rPr>
        <w:t>,</w:t>
      </w:r>
      <w:r w:rsidR="0011171A" w:rsidRPr="00930F85">
        <w:rPr>
          <w:rFonts w:asciiTheme="majorHAnsi" w:eastAsia="Cambria" w:hAnsiTheme="majorHAnsi"/>
          <w:bCs/>
          <w:lang w:val="en-US"/>
        </w:rPr>
        <w:t xml:space="preserve"> </w:t>
      </w:r>
      <w:r w:rsidR="0098019C" w:rsidRPr="00930F85">
        <w:rPr>
          <w:rFonts w:asciiTheme="majorHAnsi" w:eastAsia="Cambria" w:hAnsiTheme="majorHAnsi"/>
          <w:bCs/>
          <w:lang w:val="en-US"/>
        </w:rPr>
        <w:t>the French Embassy</w:t>
      </w:r>
      <w:r w:rsidR="007E6C6B" w:rsidRPr="00930F85">
        <w:rPr>
          <w:rFonts w:asciiTheme="majorHAnsi" w:eastAsia="Cambria" w:hAnsiTheme="majorHAnsi"/>
          <w:bCs/>
          <w:lang w:val="en-US"/>
        </w:rPr>
        <w:t xml:space="preserve"> and the </w:t>
      </w:r>
      <w:proofErr w:type="spellStart"/>
      <w:r w:rsidR="007E6C6B" w:rsidRPr="00930F85">
        <w:rPr>
          <w:rFonts w:asciiTheme="majorHAnsi" w:eastAsia="Cambria" w:hAnsiTheme="majorHAnsi"/>
          <w:bCs/>
          <w:lang w:val="en-US"/>
        </w:rPr>
        <w:t>Institut</w:t>
      </w:r>
      <w:proofErr w:type="spellEnd"/>
      <w:r w:rsidR="007E6C6B" w:rsidRPr="00930F85">
        <w:rPr>
          <w:rFonts w:asciiTheme="majorHAnsi" w:eastAsia="Cambria" w:hAnsiTheme="majorHAnsi"/>
          <w:bCs/>
          <w:lang w:val="en-US"/>
        </w:rPr>
        <w:t xml:space="preserve"> </w:t>
      </w:r>
      <w:proofErr w:type="spellStart"/>
      <w:r w:rsidR="007E6C6B" w:rsidRPr="00930F85">
        <w:rPr>
          <w:rFonts w:asciiTheme="majorHAnsi" w:eastAsia="Cambria" w:hAnsiTheme="majorHAnsi"/>
          <w:bCs/>
          <w:lang w:val="en-US"/>
        </w:rPr>
        <w:t>F</w:t>
      </w:r>
      <w:r w:rsidR="000F77B3" w:rsidRPr="00930F85">
        <w:rPr>
          <w:rFonts w:asciiTheme="majorHAnsi" w:eastAsia="Cambria" w:hAnsiTheme="majorHAnsi"/>
          <w:bCs/>
          <w:lang w:val="en-US"/>
        </w:rPr>
        <w:t>rançais</w:t>
      </w:r>
      <w:proofErr w:type="spellEnd"/>
      <w:r w:rsidR="00C97E9A" w:rsidRPr="00930F85">
        <w:rPr>
          <w:rFonts w:asciiTheme="majorHAnsi" w:eastAsia="Cambria" w:hAnsiTheme="majorHAnsi"/>
          <w:bCs/>
          <w:lang w:val="en-US"/>
        </w:rPr>
        <w:t xml:space="preserve"> have </w:t>
      </w:r>
      <w:r w:rsidR="00E52D3A" w:rsidRPr="00930F85">
        <w:rPr>
          <w:rFonts w:asciiTheme="majorHAnsi" w:eastAsia="Cambria" w:hAnsiTheme="majorHAnsi"/>
          <w:bCs/>
          <w:lang w:val="en-US"/>
        </w:rPr>
        <w:t>collaborated with</w:t>
      </w:r>
      <w:r w:rsidR="0011171A" w:rsidRPr="00930F85">
        <w:rPr>
          <w:rFonts w:asciiTheme="majorHAnsi" w:eastAsia="Cambria" w:hAnsiTheme="majorHAnsi"/>
          <w:bCs/>
          <w:lang w:val="en-US"/>
        </w:rPr>
        <w:t xml:space="preserve"> the French National School of Dramatic </w:t>
      </w:r>
      <w:r w:rsidR="001D24AE" w:rsidRPr="00930F85">
        <w:rPr>
          <w:rFonts w:asciiTheme="majorHAnsi" w:eastAsia="Cambria" w:hAnsiTheme="majorHAnsi"/>
          <w:bCs/>
          <w:lang w:val="en-US"/>
        </w:rPr>
        <w:t xml:space="preserve">Arts </w:t>
      </w:r>
      <w:r w:rsidR="00822FD0" w:rsidRPr="00930F85">
        <w:rPr>
          <w:rFonts w:asciiTheme="majorHAnsi" w:eastAsia="Cambria" w:hAnsiTheme="majorHAnsi"/>
          <w:bCs/>
          <w:lang w:val="en-US"/>
        </w:rPr>
        <w:t xml:space="preserve">in the context of </w:t>
      </w:r>
      <w:r w:rsidR="00AC0C5D" w:rsidRPr="00930F85">
        <w:rPr>
          <w:rFonts w:asciiTheme="majorHAnsi" w:eastAsia="Cambria" w:hAnsiTheme="majorHAnsi"/>
          <w:bCs/>
          <w:lang w:val="en-US"/>
        </w:rPr>
        <w:t>an</w:t>
      </w:r>
      <w:r w:rsidR="00E52D3A" w:rsidRPr="00930F85">
        <w:rPr>
          <w:rFonts w:asciiTheme="majorHAnsi" w:eastAsia="Cambria" w:hAnsiTheme="majorHAnsi"/>
          <w:bCs/>
          <w:lang w:val="en-US"/>
        </w:rPr>
        <w:t xml:space="preserve"> </w:t>
      </w:r>
      <w:r w:rsidR="0011171A" w:rsidRPr="00930F85">
        <w:rPr>
          <w:rFonts w:asciiTheme="majorHAnsi" w:eastAsia="Cambria" w:hAnsiTheme="majorHAnsi"/>
          <w:bCs/>
          <w:lang w:val="en-US"/>
        </w:rPr>
        <w:t>Emirati-French Cultural Programme</w:t>
      </w:r>
      <w:r w:rsidR="00B5614B" w:rsidRPr="00930F85">
        <w:rPr>
          <w:rFonts w:asciiTheme="majorHAnsi" w:eastAsia="Cambria" w:hAnsiTheme="majorHAnsi"/>
          <w:bCs/>
          <w:lang w:val="en-US"/>
        </w:rPr>
        <w:t xml:space="preserve"> with </w:t>
      </w:r>
      <w:r w:rsidR="00AC0C5D" w:rsidRPr="00930F85">
        <w:rPr>
          <w:rFonts w:asciiTheme="majorHAnsi" w:eastAsia="Cambria" w:hAnsiTheme="majorHAnsi"/>
          <w:bCs/>
          <w:lang w:val="en-US"/>
        </w:rPr>
        <w:t>a</w:t>
      </w:r>
      <w:r w:rsidR="000E6FFF" w:rsidRPr="00930F85">
        <w:rPr>
          <w:rFonts w:asciiTheme="majorHAnsi" w:eastAsia="Cambria" w:hAnsiTheme="majorHAnsi"/>
          <w:bCs/>
          <w:lang w:val="en-US"/>
        </w:rPr>
        <w:t xml:space="preserve"> concentrated</w:t>
      </w:r>
      <w:r w:rsidR="00B5614B" w:rsidRPr="00930F85">
        <w:rPr>
          <w:rFonts w:asciiTheme="majorHAnsi" w:eastAsia="Cambria" w:hAnsiTheme="majorHAnsi"/>
          <w:bCs/>
          <w:lang w:val="en-US"/>
        </w:rPr>
        <w:t xml:space="preserve"> Theatre </w:t>
      </w:r>
      <w:r w:rsidR="002968A9" w:rsidRPr="00930F85">
        <w:rPr>
          <w:rFonts w:asciiTheme="majorHAnsi" w:eastAsia="Cambria" w:hAnsiTheme="majorHAnsi"/>
          <w:bCs/>
          <w:lang w:val="en-US"/>
        </w:rPr>
        <w:t>T</w:t>
      </w:r>
      <w:r w:rsidR="00B5614B" w:rsidRPr="00930F85">
        <w:rPr>
          <w:rFonts w:asciiTheme="majorHAnsi" w:eastAsia="Cambria" w:hAnsiTheme="majorHAnsi"/>
          <w:bCs/>
          <w:lang w:val="en-US"/>
        </w:rPr>
        <w:t>raining</w:t>
      </w:r>
      <w:r w:rsidR="00AC0C5D" w:rsidRPr="00930F85">
        <w:rPr>
          <w:rFonts w:asciiTheme="majorHAnsi" w:eastAsia="Cambria" w:hAnsiTheme="majorHAnsi"/>
          <w:bCs/>
          <w:lang w:val="en-US"/>
        </w:rPr>
        <w:t>,</w:t>
      </w:r>
      <w:r w:rsidR="00B5614B" w:rsidRPr="00930F85">
        <w:rPr>
          <w:rFonts w:asciiTheme="majorHAnsi" w:eastAsia="Cambria" w:hAnsiTheme="majorHAnsi"/>
          <w:bCs/>
          <w:lang w:val="en-US"/>
        </w:rPr>
        <w:t xml:space="preserve"> </w:t>
      </w:r>
      <w:r w:rsidR="0011171A" w:rsidRPr="00930F85">
        <w:rPr>
          <w:rFonts w:asciiTheme="majorHAnsi" w:eastAsia="Cambria" w:hAnsiTheme="majorHAnsi"/>
          <w:bCs/>
          <w:lang w:val="en-US"/>
        </w:rPr>
        <w:t xml:space="preserve">titled </w:t>
      </w:r>
      <w:r w:rsidR="00DB0BF1" w:rsidRPr="00930F85">
        <w:rPr>
          <w:rFonts w:asciiTheme="majorHAnsi" w:eastAsia="Cambria" w:hAnsiTheme="majorHAnsi"/>
          <w:bCs/>
          <w:i/>
          <w:iCs/>
          <w:lang w:val="en-US"/>
        </w:rPr>
        <w:t>TRANCE</w:t>
      </w:r>
      <w:r w:rsidR="0011171A" w:rsidRPr="00930F85">
        <w:rPr>
          <w:rFonts w:asciiTheme="majorHAnsi" w:eastAsia="Cambria" w:hAnsiTheme="majorHAnsi"/>
          <w:bCs/>
          <w:i/>
          <w:iCs/>
          <w:lang w:val="en-US"/>
        </w:rPr>
        <w:t>-FORMS</w:t>
      </w:r>
      <w:r w:rsidR="0011171A" w:rsidRPr="00930F85">
        <w:rPr>
          <w:rFonts w:asciiTheme="majorHAnsi" w:eastAsia="Cambria" w:hAnsiTheme="majorHAnsi"/>
          <w:bCs/>
          <w:lang w:val="en-US"/>
        </w:rPr>
        <w:t xml:space="preserve">. </w:t>
      </w:r>
      <w:r w:rsidR="00B5614B" w:rsidRPr="00930F85">
        <w:rPr>
          <w:rFonts w:asciiTheme="majorHAnsi" w:eastAsia="Cambria" w:hAnsiTheme="majorHAnsi"/>
          <w:bCs/>
          <w:lang w:val="en-US"/>
        </w:rPr>
        <w:t>T</w:t>
      </w:r>
      <w:r w:rsidR="0011171A" w:rsidRPr="00930F85">
        <w:rPr>
          <w:rFonts w:asciiTheme="majorHAnsi" w:eastAsia="Cambria" w:hAnsiTheme="majorHAnsi"/>
          <w:bCs/>
          <w:lang w:val="en-US"/>
        </w:rPr>
        <w:t xml:space="preserve">his performing arts project </w:t>
      </w:r>
      <w:r w:rsidR="00CC449B" w:rsidRPr="00930F85">
        <w:rPr>
          <w:rFonts w:asciiTheme="majorHAnsi" w:eastAsia="Cambria" w:hAnsiTheme="majorHAnsi"/>
          <w:bCs/>
          <w:lang w:val="en-US"/>
        </w:rPr>
        <w:t xml:space="preserve">will </w:t>
      </w:r>
      <w:r w:rsidR="00F5573E" w:rsidRPr="00930F85">
        <w:rPr>
          <w:rFonts w:asciiTheme="majorHAnsi" w:eastAsia="Cambria" w:hAnsiTheme="majorHAnsi"/>
          <w:bCs/>
          <w:lang w:val="en-US"/>
        </w:rPr>
        <w:t>conclude with</w:t>
      </w:r>
      <w:r w:rsidR="007E00CD" w:rsidRPr="00930F85">
        <w:rPr>
          <w:rFonts w:asciiTheme="majorHAnsi" w:eastAsia="Cambria" w:hAnsiTheme="majorHAnsi"/>
          <w:bCs/>
          <w:lang w:val="en-US"/>
        </w:rPr>
        <w:t xml:space="preserve"> </w:t>
      </w:r>
      <w:r w:rsidR="00A95CA2" w:rsidRPr="00930F85">
        <w:rPr>
          <w:rFonts w:asciiTheme="majorHAnsi" w:eastAsia="Arial" w:hAnsiTheme="majorHAnsi"/>
          <w:lang w:val="en-US"/>
        </w:rPr>
        <w:t xml:space="preserve">four </w:t>
      </w:r>
      <w:r w:rsidR="007E00CD" w:rsidRPr="00930F85">
        <w:rPr>
          <w:rFonts w:asciiTheme="majorHAnsi" w:eastAsia="Arial" w:hAnsiTheme="majorHAnsi"/>
          <w:lang w:val="en-US"/>
        </w:rPr>
        <w:t xml:space="preserve">theatrical </w:t>
      </w:r>
      <w:r w:rsidR="00CF10EA" w:rsidRPr="00930F85">
        <w:rPr>
          <w:rFonts w:asciiTheme="majorHAnsi" w:eastAsia="Arial" w:hAnsiTheme="majorHAnsi"/>
          <w:lang w:val="en-US"/>
        </w:rPr>
        <w:t>show</w:t>
      </w:r>
      <w:r w:rsidR="00A95CA2" w:rsidRPr="00930F85">
        <w:rPr>
          <w:rFonts w:asciiTheme="majorHAnsi" w:eastAsia="Arial" w:hAnsiTheme="majorHAnsi"/>
          <w:lang w:val="en-US"/>
        </w:rPr>
        <w:t>s</w:t>
      </w:r>
      <w:r w:rsidR="007E00CD" w:rsidRPr="00930F85">
        <w:rPr>
          <w:rFonts w:asciiTheme="majorHAnsi" w:eastAsia="Cambria" w:hAnsiTheme="majorHAnsi"/>
          <w:bCs/>
          <w:lang w:val="en-US"/>
        </w:rPr>
        <w:t xml:space="preserve"> title</w:t>
      </w:r>
      <w:r w:rsidR="00712C12" w:rsidRPr="00930F85">
        <w:rPr>
          <w:rFonts w:asciiTheme="majorHAnsi" w:eastAsia="Cambria" w:hAnsiTheme="majorHAnsi"/>
          <w:bCs/>
          <w:lang w:val="en-US"/>
        </w:rPr>
        <w:t>d</w:t>
      </w:r>
      <w:r w:rsidR="007E00CD" w:rsidRPr="00930F85">
        <w:rPr>
          <w:rFonts w:asciiTheme="majorHAnsi" w:eastAsia="Cambria" w:hAnsiTheme="majorHAnsi"/>
          <w:bCs/>
          <w:lang w:val="en-US"/>
        </w:rPr>
        <w:t xml:space="preserve"> </w:t>
      </w:r>
      <w:r w:rsidR="007E00CD" w:rsidRPr="00930F85">
        <w:rPr>
          <w:rFonts w:asciiTheme="majorHAnsi" w:eastAsia="Cambria" w:hAnsiTheme="majorHAnsi"/>
          <w:bCs/>
          <w:i/>
          <w:iCs/>
          <w:lang w:val="en-US"/>
        </w:rPr>
        <w:t>‘I Am My Language’</w:t>
      </w:r>
      <w:r w:rsidR="00A95CA2" w:rsidRPr="00930F85">
        <w:rPr>
          <w:rFonts w:asciiTheme="majorHAnsi" w:eastAsia="Cambria" w:hAnsiTheme="majorHAnsi"/>
          <w:bCs/>
          <w:lang w:val="en-US"/>
        </w:rPr>
        <w:t xml:space="preserve">, taking place on </w:t>
      </w:r>
      <w:r w:rsidR="007E00CD" w:rsidRPr="00930F85">
        <w:rPr>
          <w:rFonts w:asciiTheme="majorHAnsi" w:eastAsia="Cambria" w:hAnsiTheme="majorHAnsi"/>
          <w:bCs/>
          <w:lang w:val="en-US"/>
        </w:rPr>
        <w:t>25</w:t>
      </w:r>
      <w:r w:rsidR="00A95CA2" w:rsidRPr="00930F85">
        <w:rPr>
          <w:rFonts w:asciiTheme="majorHAnsi" w:eastAsia="Cambria" w:hAnsiTheme="majorHAnsi"/>
          <w:bCs/>
          <w:lang w:val="en-US"/>
        </w:rPr>
        <w:t>, 26, 27</w:t>
      </w:r>
      <w:r w:rsidR="003F0422" w:rsidRPr="00930F85">
        <w:rPr>
          <w:rFonts w:asciiTheme="majorHAnsi" w:eastAsia="Cambria" w:hAnsiTheme="majorHAnsi"/>
          <w:bCs/>
          <w:lang w:val="en-US"/>
        </w:rPr>
        <w:t>,</w:t>
      </w:r>
      <w:r w:rsidR="00A95CA2" w:rsidRPr="00930F85">
        <w:rPr>
          <w:rFonts w:asciiTheme="majorHAnsi" w:eastAsia="Cambria" w:hAnsiTheme="majorHAnsi"/>
          <w:bCs/>
          <w:lang w:val="en-US"/>
        </w:rPr>
        <w:t xml:space="preserve"> and </w:t>
      </w:r>
      <w:r w:rsidR="007E00CD" w:rsidRPr="00930F85">
        <w:rPr>
          <w:rFonts w:asciiTheme="majorHAnsi" w:eastAsia="Cambria" w:hAnsiTheme="majorHAnsi"/>
          <w:bCs/>
          <w:lang w:val="en-US"/>
        </w:rPr>
        <w:t>2</w:t>
      </w:r>
      <w:r w:rsidR="00885FAA" w:rsidRPr="00930F85">
        <w:rPr>
          <w:rFonts w:asciiTheme="majorHAnsi" w:eastAsia="Cambria" w:hAnsiTheme="majorHAnsi"/>
          <w:bCs/>
          <w:lang w:val="en-US"/>
        </w:rPr>
        <w:t>8</w:t>
      </w:r>
      <w:r w:rsidR="007E00CD" w:rsidRPr="00930F85">
        <w:rPr>
          <w:rFonts w:asciiTheme="majorHAnsi" w:eastAsia="Cambria" w:hAnsiTheme="majorHAnsi"/>
          <w:bCs/>
          <w:lang w:val="en-US"/>
        </w:rPr>
        <w:t xml:space="preserve"> </w:t>
      </w:r>
      <w:r w:rsidR="00885FAA" w:rsidRPr="00930F85">
        <w:rPr>
          <w:rFonts w:asciiTheme="majorHAnsi" w:eastAsia="Cambria" w:hAnsiTheme="majorHAnsi"/>
          <w:bCs/>
          <w:lang w:val="en-US"/>
        </w:rPr>
        <w:t>February</w:t>
      </w:r>
      <w:r w:rsidR="007E00CD" w:rsidRPr="00930F85">
        <w:rPr>
          <w:rFonts w:asciiTheme="majorHAnsi" w:eastAsia="Cambria" w:hAnsiTheme="majorHAnsi"/>
          <w:bCs/>
          <w:lang w:val="en-US"/>
        </w:rPr>
        <w:t>, 2017, at Manarat Al Saadiyat</w:t>
      </w:r>
      <w:r w:rsidR="00FC4163" w:rsidRPr="00930F85">
        <w:rPr>
          <w:rFonts w:asciiTheme="majorHAnsi" w:eastAsia="Cambria" w:hAnsiTheme="majorHAnsi"/>
          <w:bCs/>
          <w:lang w:val="en-US"/>
        </w:rPr>
        <w:t xml:space="preserve"> </w:t>
      </w:r>
      <w:r w:rsidR="00732633" w:rsidRPr="00930F85">
        <w:rPr>
          <w:rFonts w:asciiTheme="majorHAnsi" w:eastAsia="Cambria" w:hAnsiTheme="majorHAnsi"/>
          <w:bCs/>
          <w:lang w:val="en-US"/>
        </w:rPr>
        <w:t>on Saadiyat Island</w:t>
      </w:r>
      <w:r w:rsidR="003F0422" w:rsidRPr="00930F85">
        <w:rPr>
          <w:rFonts w:asciiTheme="majorHAnsi" w:eastAsia="Cambria" w:hAnsiTheme="majorHAnsi"/>
          <w:bCs/>
          <w:lang w:val="en-US"/>
        </w:rPr>
        <w:t>, Abu Dhabi. This project</w:t>
      </w:r>
      <w:r w:rsidR="00CF10EA" w:rsidRPr="00930F85">
        <w:rPr>
          <w:rFonts w:asciiTheme="majorHAnsi" w:eastAsia="Cambria" w:hAnsiTheme="majorHAnsi"/>
          <w:bCs/>
          <w:lang w:val="en-US"/>
        </w:rPr>
        <w:t xml:space="preserve"> </w:t>
      </w:r>
      <w:r w:rsidR="008C703E" w:rsidRPr="00930F85">
        <w:rPr>
          <w:rFonts w:asciiTheme="majorHAnsi" w:eastAsia="Cambria" w:hAnsiTheme="majorHAnsi"/>
          <w:bCs/>
          <w:lang w:val="en-US"/>
        </w:rPr>
        <w:t>seeks</w:t>
      </w:r>
      <w:r w:rsidR="00AD541B" w:rsidRPr="00930F85">
        <w:rPr>
          <w:rFonts w:asciiTheme="majorHAnsi" w:eastAsia="Cambria" w:hAnsiTheme="majorHAnsi"/>
          <w:bCs/>
          <w:lang w:val="en-US"/>
        </w:rPr>
        <w:t xml:space="preserve"> </w:t>
      </w:r>
      <w:r w:rsidR="008C703E" w:rsidRPr="00930F85">
        <w:rPr>
          <w:rFonts w:asciiTheme="majorHAnsi" w:eastAsia="Cambria" w:hAnsiTheme="majorHAnsi"/>
          <w:bCs/>
          <w:lang w:val="en-US"/>
        </w:rPr>
        <w:t>to</w:t>
      </w:r>
      <w:r w:rsidR="00AD541B" w:rsidRPr="00930F85">
        <w:rPr>
          <w:rFonts w:asciiTheme="majorHAnsi" w:eastAsia="Cambria" w:hAnsiTheme="majorHAnsi"/>
          <w:bCs/>
          <w:lang w:val="en-US"/>
        </w:rPr>
        <w:t xml:space="preserve"> pav</w:t>
      </w:r>
      <w:r w:rsidR="008C703E" w:rsidRPr="00930F85">
        <w:rPr>
          <w:rFonts w:asciiTheme="majorHAnsi" w:eastAsia="Cambria" w:hAnsiTheme="majorHAnsi"/>
          <w:bCs/>
          <w:lang w:val="en-US"/>
        </w:rPr>
        <w:t>e</w:t>
      </w:r>
      <w:r w:rsidR="00CF10EA" w:rsidRPr="00930F85">
        <w:rPr>
          <w:rFonts w:asciiTheme="majorHAnsi" w:eastAsia="Cambria" w:hAnsiTheme="majorHAnsi"/>
          <w:bCs/>
          <w:lang w:val="en-US"/>
        </w:rPr>
        <w:t xml:space="preserve"> the way for the </w:t>
      </w:r>
      <w:r w:rsidR="00CF10EA" w:rsidRPr="00930F85">
        <w:rPr>
          <w:rFonts w:asciiTheme="majorHAnsi" w:eastAsia="Arial" w:hAnsiTheme="majorHAnsi"/>
          <w:lang w:val="en-US"/>
        </w:rPr>
        <w:t xml:space="preserve">emergence of an experimental and innovative theatrical group in the UAE. </w:t>
      </w:r>
    </w:p>
    <w:p w:rsidR="00AF23F1" w:rsidRPr="00930F85" w:rsidRDefault="00DB0BF1" w:rsidP="000E7E86">
      <w:pPr>
        <w:spacing w:line="336" w:lineRule="auto"/>
        <w:jc w:val="both"/>
        <w:rPr>
          <w:rFonts w:asciiTheme="majorHAnsi" w:eastAsia="Arial" w:hAnsiTheme="majorHAnsi"/>
          <w:lang w:val="en-US"/>
        </w:rPr>
      </w:pPr>
      <w:r w:rsidRPr="00930F85">
        <w:rPr>
          <w:rFonts w:asciiTheme="majorHAnsi" w:eastAsia="Cambria" w:hAnsiTheme="majorHAnsi"/>
          <w:bCs/>
          <w:i/>
          <w:iCs/>
          <w:lang w:val="en-US"/>
        </w:rPr>
        <w:t>TRANCE</w:t>
      </w:r>
      <w:r w:rsidR="0011171A" w:rsidRPr="00930F85">
        <w:rPr>
          <w:rFonts w:asciiTheme="majorHAnsi" w:eastAsia="Cambria" w:hAnsiTheme="majorHAnsi"/>
          <w:bCs/>
          <w:i/>
          <w:iCs/>
          <w:lang w:val="en-US"/>
        </w:rPr>
        <w:t>-FORMS</w:t>
      </w:r>
      <w:r w:rsidR="008C703E" w:rsidRPr="00930F85">
        <w:rPr>
          <w:rFonts w:asciiTheme="majorHAnsi" w:eastAsia="Cambria" w:hAnsiTheme="majorHAnsi"/>
          <w:bCs/>
          <w:lang w:val="en-US"/>
        </w:rPr>
        <w:t xml:space="preserve"> entailed</w:t>
      </w:r>
      <w:r w:rsidR="0011171A" w:rsidRPr="00930F85">
        <w:rPr>
          <w:rFonts w:asciiTheme="majorHAnsi" w:eastAsia="Cambria" w:hAnsiTheme="majorHAnsi"/>
          <w:bCs/>
          <w:lang w:val="en-US"/>
        </w:rPr>
        <w:t xml:space="preserve"> the training of UAE-based actors and comedians by professionals from the French National Academy of Dramat</w:t>
      </w:r>
      <w:r w:rsidR="00B80ED5" w:rsidRPr="00930F85">
        <w:rPr>
          <w:rFonts w:asciiTheme="majorHAnsi" w:eastAsia="Cambria" w:hAnsiTheme="majorHAnsi"/>
          <w:bCs/>
          <w:lang w:val="en-US"/>
        </w:rPr>
        <w:t>ic Arts, in Abu Dhabi and Paris</w:t>
      </w:r>
      <w:r w:rsidR="0011171A" w:rsidRPr="00930F85">
        <w:rPr>
          <w:rFonts w:asciiTheme="majorHAnsi" w:eastAsia="Cambria" w:hAnsiTheme="majorHAnsi"/>
          <w:bCs/>
          <w:lang w:val="en-US"/>
        </w:rPr>
        <w:t xml:space="preserve"> </w:t>
      </w:r>
      <w:r w:rsidR="008C703E" w:rsidRPr="00930F85">
        <w:rPr>
          <w:rFonts w:asciiTheme="majorHAnsi" w:eastAsia="Cambria" w:hAnsiTheme="majorHAnsi"/>
          <w:bCs/>
          <w:lang w:val="en-US"/>
        </w:rPr>
        <w:t>that ran</w:t>
      </w:r>
      <w:r w:rsidR="0011171A" w:rsidRPr="00930F85">
        <w:rPr>
          <w:rFonts w:asciiTheme="majorHAnsi" w:eastAsia="Cambria" w:hAnsiTheme="majorHAnsi"/>
          <w:bCs/>
          <w:lang w:val="en-US"/>
        </w:rPr>
        <w:t xml:space="preserve"> through November 2016 to January 2017. </w:t>
      </w:r>
      <w:r w:rsidR="00D14C8F" w:rsidRPr="00930F85">
        <w:rPr>
          <w:rFonts w:asciiTheme="majorHAnsi" w:eastAsia="Cambria" w:hAnsiTheme="majorHAnsi"/>
          <w:bCs/>
          <w:lang w:val="en-US"/>
        </w:rPr>
        <w:t xml:space="preserve">Following an open-call </w:t>
      </w:r>
      <w:r w:rsidR="00A20B1C" w:rsidRPr="00930F85">
        <w:rPr>
          <w:rFonts w:asciiTheme="majorHAnsi" w:eastAsia="Cambria" w:hAnsiTheme="majorHAnsi"/>
          <w:bCs/>
          <w:lang w:val="en-US"/>
        </w:rPr>
        <w:t>audition</w:t>
      </w:r>
      <w:r w:rsidR="00D14C8F" w:rsidRPr="00930F85">
        <w:rPr>
          <w:rFonts w:asciiTheme="majorHAnsi" w:eastAsia="Cambria" w:hAnsiTheme="majorHAnsi"/>
          <w:bCs/>
          <w:lang w:val="en-US"/>
        </w:rPr>
        <w:t xml:space="preserve">, </w:t>
      </w:r>
      <w:r w:rsidR="00D14C8F" w:rsidRPr="00930F85">
        <w:rPr>
          <w:rFonts w:asciiTheme="majorHAnsi" w:eastAsia="Arial" w:hAnsiTheme="majorHAnsi"/>
          <w:lang w:val="en-US"/>
        </w:rPr>
        <w:t>t</w:t>
      </w:r>
      <w:r w:rsidR="0011171A" w:rsidRPr="00930F85">
        <w:rPr>
          <w:rFonts w:asciiTheme="majorHAnsi" w:eastAsia="Arial" w:hAnsiTheme="majorHAnsi"/>
          <w:lang w:val="en-US"/>
        </w:rPr>
        <w:t>his master class unravel</w:t>
      </w:r>
      <w:r w:rsidR="004A79CE" w:rsidRPr="00930F85">
        <w:rPr>
          <w:rFonts w:asciiTheme="majorHAnsi" w:eastAsia="Arial" w:hAnsiTheme="majorHAnsi"/>
          <w:lang w:val="en-US"/>
        </w:rPr>
        <w:t>ed</w:t>
      </w:r>
      <w:r w:rsidR="0011171A" w:rsidRPr="00930F85">
        <w:rPr>
          <w:rFonts w:asciiTheme="majorHAnsi" w:eastAsia="Arial" w:hAnsiTheme="majorHAnsi"/>
          <w:lang w:val="en-US"/>
        </w:rPr>
        <w:t xml:space="preserve"> in three phases: an i</w:t>
      </w:r>
      <w:r w:rsidR="004A79CE" w:rsidRPr="00930F85">
        <w:rPr>
          <w:rFonts w:asciiTheme="majorHAnsi" w:eastAsia="Arial" w:hAnsiTheme="majorHAnsi"/>
          <w:lang w:val="en-US"/>
        </w:rPr>
        <w:t>ntensive training</w:t>
      </w:r>
      <w:r w:rsidR="006336E2" w:rsidRPr="00930F85">
        <w:rPr>
          <w:rFonts w:asciiTheme="majorHAnsi" w:eastAsia="Arial" w:hAnsiTheme="majorHAnsi"/>
          <w:lang w:val="en-US"/>
        </w:rPr>
        <w:t xml:space="preserve"> at Manarat Al Saadiyat</w:t>
      </w:r>
      <w:r w:rsidR="004A79CE" w:rsidRPr="00930F85">
        <w:rPr>
          <w:rFonts w:asciiTheme="majorHAnsi" w:eastAsia="Arial" w:hAnsiTheme="majorHAnsi"/>
          <w:lang w:val="en-US"/>
        </w:rPr>
        <w:t xml:space="preserve"> in Abu Dhabi</w:t>
      </w:r>
      <w:r w:rsidR="0011171A" w:rsidRPr="00930F85">
        <w:rPr>
          <w:rFonts w:asciiTheme="majorHAnsi" w:eastAsia="Arial" w:hAnsiTheme="majorHAnsi"/>
          <w:lang w:val="en-US"/>
        </w:rPr>
        <w:t xml:space="preserve">, followed by training sessions at the French National School of Dramatic Arts in Paris, </w:t>
      </w:r>
      <w:r w:rsidR="006336E2" w:rsidRPr="00930F85">
        <w:rPr>
          <w:rFonts w:asciiTheme="majorHAnsi" w:eastAsia="Arial" w:hAnsiTheme="majorHAnsi"/>
          <w:lang w:val="en-US"/>
        </w:rPr>
        <w:t>concluding with</w:t>
      </w:r>
      <w:r w:rsidR="0011171A" w:rsidRPr="00930F85">
        <w:rPr>
          <w:rFonts w:asciiTheme="majorHAnsi" w:eastAsia="Arial" w:hAnsiTheme="majorHAnsi"/>
          <w:lang w:val="en-US"/>
        </w:rPr>
        <w:t xml:space="preserve"> </w:t>
      </w:r>
      <w:r w:rsidR="00F91E98" w:rsidRPr="00930F85">
        <w:rPr>
          <w:rFonts w:asciiTheme="majorHAnsi" w:eastAsia="Arial" w:hAnsiTheme="majorHAnsi"/>
          <w:lang w:val="en-US"/>
        </w:rPr>
        <w:t>the</w:t>
      </w:r>
      <w:r w:rsidR="0011171A" w:rsidRPr="00930F85">
        <w:rPr>
          <w:rFonts w:asciiTheme="majorHAnsi" w:eastAsia="Arial" w:hAnsiTheme="majorHAnsi"/>
          <w:lang w:val="en-US"/>
        </w:rPr>
        <w:t xml:space="preserve"> theatrical </w:t>
      </w:r>
      <w:r w:rsidR="00BB1627" w:rsidRPr="00930F85">
        <w:rPr>
          <w:rFonts w:asciiTheme="majorHAnsi" w:eastAsia="Arial" w:hAnsiTheme="majorHAnsi"/>
          <w:lang w:val="en-US"/>
        </w:rPr>
        <w:t>production</w:t>
      </w:r>
      <w:r w:rsidR="00474080" w:rsidRPr="00930F85">
        <w:rPr>
          <w:rFonts w:asciiTheme="majorHAnsi" w:eastAsia="Cambria" w:hAnsiTheme="majorHAnsi"/>
          <w:bCs/>
          <w:lang w:val="en-US"/>
        </w:rPr>
        <w:t xml:space="preserve"> </w:t>
      </w:r>
      <w:r w:rsidR="00F91E98" w:rsidRPr="00930F85">
        <w:rPr>
          <w:rFonts w:asciiTheme="majorHAnsi" w:eastAsia="Cambria" w:hAnsiTheme="majorHAnsi"/>
          <w:bCs/>
          <w:lang w:val="en-US"/>
        </w:rPr>
        <w:t>of</w:t>
      </w:r>
      <w:r w:rsidR="00474080" w:rsidRPr="00930F85">
        <w:rPr>
          <w:rFonts w:asciiTheme="majorHAnsi" w:eastAsia="Cambria" w:hAnsiTheme="majorHAnsi"/>
          <w:bCs/>
          <w:lang w:val="en-US"/>
        </w:rPr>
        <w:t xml:space="preserve"> </w:t>
      </w:r>
      <w:r w:rsidR="00F90A7E" w:rsidRPr="00930F85">
        <w:rPr>
          <w:rFonts w:asciiTheme="majorHAnsi" w:eastAsia="Cambria" w:hAnsiTheme="majorHAnsi"/>
          <w:bCs/>
          <w:i/>
          <w:iCs/>
          <w:lang w:val="en-US"/>
        </w:rPr>
        <w:t>‘</w:t>
      </w:r>
      <w:r w:rsidR="00597860" w:rsidRPr="00930F85">
        <w:rPr>
          <w:rFonts w:asciiTheme="majorHAnsi" w:eastAsia="Cambria" w:hAnsiTheme="majorHAnsi"/>
          <w:bCs/>
          <w:i/>
          <w:iCs/>
          <w:lang w:val="en-US"/>
        </w:rPr>
        <w:t>I Am My Language’</w:t>
      </w:r>
      <w:r w:rsidR="00474080" w:rsidRPr="00930F85">
        <w:rPr>
          <w:rFonts w:asciiTheme="majorHAnsi" w:eastAsia="Cambria" w:hAnsiTheme="majorHAnsi"/>
          <w:bCs/>
          <w:lang w:val="en-US"/>
        </w:rPr>
        <w:t xml:space="preserve"> </w:t>
      </w:r>
      <w:r w:rsidR="00CC5A6C" w:rsidRPr="00930F85">
        <w:rPr>
          <w:rFonts w:asciiTheme="majorHAnsi" w:eastAsia="Cambria" w:hAnsiTheme="majorHAnsi"/>
          <w:bCs/>
          <w:lang w:val="en-US"/>
        </w:rPr>
        <w:t>at Manarat Al Saadiyat</w:t>
      </w:r>
      <w:r w:rsidR="001E7D01" w:rsidRPr="00930F85">
        <w:rPr>
          <w:rFonts w:asciiTheme="majorHAnsi" w:eastAsia="Cambria" w:hAnsiTheme="majorHAnsi"/>
          <w:bCs/>
          <w:lang w:val="en-US"/>
        </w:rPr>
        <w:t xml:space="preserve"> on Saadiyat Island, Abu Dhabi</w:t>
      </w:r>
      <w:r w:rsidR="00474080" w:rsidRPr="00930F85">
        <w:rPr>
          <w:rFonts w:asciiTheme="majorHAnsi" w:eastAsia="Cambria" w:hAnsiTheme="majorHAnsi"/>
          <w:bCs/>
          <w:lang w:val="en-US"/>
        </w:rPr>
        <w:t>.</w:t>
      </w:r>
      <w:r w:rsidR="00AF23F1" w:rsidRPr="00930F85">
        <w:rPr>
          <w:rFonts w:asciiTheme="majorHAnsi" w:eastAsia="Cambria" w:hAnsiTheme="majorHAnsi"/>
          <w:bCs/>
          <w:lang w:val="en-US"/>
        </w:rPr>
        <w:t xml:space="preserve"> </w:t>
      </w:r>
      <w:r w:rsidR="0011171A" w:rsidRPr="00930F85">
        <w:rPr>
          <w:rFonts w:asciiTheme="majorHAnsi" w:eastAsia="Arial" w:hAnsiTheme="majorHAnsi"/>
          <w:lang w:val="en-US"/>
        </w:rPr>
        <w:t>Participants were chosen after auditions and a rigorous selection pro</w:t>
      </w:r>
      <w:r w:rsidR="008626A4" w:rsidRPr="00930F85">
        <w:rPr>
          <w:rFonts w:asciiTheme="majorHAnsi" w:eastAsia="Arial" w:hAnsiTheme="majorHAnsi"/>
          <w:lang w:val="en-US"/>
        </w:rPr>
        <w:t>cess that took place in October, 2016</w:t>
      </w:r>
      <w:r w:rsidR="00D14C8F" w:rsidRPr="00930F85">
        <w:rPr>
          <w:rFonts w:asciiTheme="majorHAnsi" w:eastAsia="Arial" w:hAnsiTheme="majorHAnsi"/>
          <w:lang w:val="en-US"/>
        </w:rPr>
        <w:t>, where the judging panel comprised French and Emirati theatre experts</w:t>
      </w:r>
      <w:r w:rsidR="00935324" w:rsidRPr="00930F85">
        <w:rPr>
          <w:rFonts w:asciiTheme="majorHAnsi" w:eastAsia="Arial" w:hAnsiTheme="majorHAnsi"/>
          <w:lang w:val="en-US"/>
        </w:rPr>
        <w:t xml:space="preserve">. </w:t>
      </w:r>
      <w:r w:rsidR="00360188" w:rsidRPr="00930F85">
        <w:rPr>
          <w:rFonts w:asciiTheme="majorHAnsi" w:eastAsia="Arial" w:hAnsiTheme="majorHAnsi"/>
          <w:lang w:val="en-US"/>
        </w:rPr>
        <w:t xml:space="preserve">The </w:t>
      </w:r>
      <w:r w:rsidR="00A32922" w:rsidRPr="00930F85">
        <w:rPr>
          <w:rFonts w:asciiTheme="majorHAnsi" w:eastAsia="Arial" w:hAnsiTheme="majorHAnsi"/>
          <w:lang w:val="en-US"/>
        </w:rPr>
        <w:t xml:space="preserve">open </w:t>
      </w:r>
      <w:r w:rsidR="00314B85" w:rsidRPr="00930F85">
        <w:rPr>
          <w:rFonts w:asciiTheme="majorHAnsi" w:eastAsia="Arial" w:hAnsiTheme="majorHAnsi"/>
          <w:lang w:val="en-US"/>
        </w:rPr>
        <w:t>call resulted in</w:t>
      </w:r>
      <w:r w:rsidR="005D3D2B" w:rsidRPr="00930F85">
        <w:rPr>
          <w:rFonts w:asciiTheme="majorHAnsi" w:eastAsia="Arial" w:hAnsiTheme="majorHAnsi"/>
          <w:lang w:val="en-US"/>
        </w:rPr>
        <w:t xml:space="preserve"> </w:t>
      </w:r>
      <w:r w:rsidR="005D6C16" w:rsidRPr="00930F85">
        <w:rPr>
          <w:rFonts w:asciiTheme="majorHAnsi" w:eastAsia="Arial" w:hAnsiTheme="majorHAnsi"/>
          <w:lang w:val="en-US"/>
        </w:rPr>
        <w:t>bringing</w:t>
      </w:r>
      <w:r w:rsidR="0011171A" w:rsidRPr="00930F85">
        <w:rPr>
          <w:rFonts w:asciiTheme="majorHAnsi" w:eastAsia="Arial" w:hAnsiTheme="majorHAnsi"/>
          <w:lang w:val="en-US"/>
        </w:rPr>
        <w:t xml:space="preserve"> together a combination of actors </w:t>
      </w:r>
      <w:r w:rsidR="00314B85" w:rsidRPr="00930F85">
        <w:rPr>
          <w:rFonts w:asciiTheme="majorHAnsi" w:eastAsia="Arial" w:hAnsiTheme="majorHAnsi"/>
          <w:lang w:val="en-US"/>
        </w:rPr>
        <w:t xml:space="preserve">and performers </w:t>
      </w:r>
      <w:r w:rsidR="0011171A" w:rsidRPr="00930F85">
        <w:rPr>
          <w:rFonts w:asciiTheme="majorHAnsi" w:eastAsia="Arial" w:hAnsiTheme="majorHAnsi"/>
          <w:lang w:val="en-US"/>
        </w:rPr>
        <w:t xml:space="preserve">from different backgrounds and countries, like Kyrgyzstan, Jordan, Armenia, </w:t>
      </w:r>
      <w:r w:rsidR="00782ED1" w:rsidRPr="00930F85">
        <w:rPr>
          <w:rFonts w:asciiTheme="majorHAnsi" w:eastAsia="Arial" w:hAnsiTheme="majorHAnsi"/>
          <w:lang w:val="en-US"/>
        </w:rPr>
        <w:t xml:space="preserve">Syria, </w:t>
      </w:r>
      <w:r w:rsidR="0011171A" w:rsidRPr="00930F85">
        <w:rPr>
          <w:rFonts w:asciiTheme="majorHAnsi" w:eastAsia="Arial" w:hAnsiTheme="majorHAnsi"/>
          <w:lang w:val="en-US"/>
        </w:rPr>
        <w:t xml:space="preserve">Palestine, USA, Morocco, Columbia, France and the UAE. </w:t>
      </w:r>
      <w:r w:rsidR="00D8104F" w:rsidRPr="00930F85">
        <w:rPr>
          <w:rFonts w:asciiTheme="majorHAnsi" w:eastAsia="Arial" w:hAnsiTheme="majorHAnsi"/>
          <w:lang w:val="en-US"/>
        </w:rPr>
        <w:t>D</w:t>
      </w:r>
      <w:r w:rsidR="004E68EA" w:rsidRPr="00930F85">
        <w:rPr>
          <w:rFonts w:asciiTheme="majorHAnsi" w:eastAsia="Arial" w:hAnsiTheme="majorHAnsi"/>
          <w:lang w:val="en-US"/>
        </w:rPr>
        <w:t xml:space="preserve">esigned to provide </w:t>
      </w:r>
      <w:r w:rsidR="00D8104F" w:rsidRPr="00930F85">
        <w:rPr>
          <w:rFonts w:asciiTheme="majorHAnsi" w:eastAsia="Arial" w:hAnsiTheme="majorHAnsi"/>
          <w:lang w:val="en-US"/>
        </w:rPr>
        <w:t>a</w:t>
      </w:r>
      <w:r w:rsidR="00897661" w:rsidRPr="00930F85">
        <w:rPr>
          <w:rFonts w:asciiTheme="majorHAnsi" w:eastAsia="Arial" w:hAnsiTheme="majorHAnsi"/>
          <w:lang w:val="en-US"/>
        </w:rPr>
        <w:t xml:space="preserve"> unique </w:t>
      </w:r>
      <w:r w:rsidR="004E68EA" w:rsidRPr="00930F85">
        <w:rPr>
          <w:rFonts w:asciiTheme="majorHAnsi" w:eastAsia="Arial" w:hAnsiTheme="majorHAnsi"/>
          <w:lang w:val="en-US"/>
        </w:rPr>
        <w:t xml:space="preserve">opportunity for talent across the country, </w:t>
      </w:r>
      <w:r w:rsidR="00D8104F" w:rsidRPr="00930F85">
        <w:rPr>
          <w:rFonts w:asciiTheme="majorHAnsi" w:eastAsia="Arial" w:hAnsiTheme="majorHAnsi"/>
          <w:i/>
          <w:iCs/>
          <w:lang w:val="en-US"/>
        </w:rPr>
        <w:t>TRANCE-FORMS</w:t>
      </w:r>
      <w:r w:rsidR="00D8104F" w:rsidRPr="00930F85">
        <w:rPr>
          <w:rFonts w:asciiTheme="majorHAnsi" w:eastAsia="Arial" w:hAnsiTheme="majorHAnsi"/>
          <w:lang w:val="en-US"/>
        </w:rPr>
        <w:t xml:space="preserve"> </w:t>
      </w:r>
      <w:r w:rsidR="008E5111" w:rsidRPr="00930F85">
        <w:rPr>
          <w:rFonts w:asciiTheme="majorHAnsi" w:eastAsia="Arial" w:hAnsiTheme="majorHAnsi"/>
          <w:lang w:val="en-US"/>
        </w:rPr>
        <w:t>aims to</w:t>
      </w:r>
      <w:r w:rsidR="00036A11" w:rsidRPr="00930F85">
        <w:rPr>
          <w:rFonts w:asciiTheme="majorHAnsi" w:eastAsia="Arial" w:hAnsiTheme="majorHAnsi"/>
          <w:lang w:val="en-US"/>
        </w:rPr>
        <w:t xml:space="preserve"> </w:t>
      </w:r>
      <w:r w:rsidR="006C6E39" w:rsidRPr="00930F85">
        <w:rPr>
          <w:rFonts w:asciiTheme="majorHAnsi" w:eastAsia="Arial" w:hAnsiTheme="majorHAnsi"/>
          <w:lang w:val="en-US"/>
        </w:rPr>
        <w:t>profile</w:t>
      </w:r>
      <w:r w:rsidR="00036A11" w:rsidRPr="00930F85">
        <w:rPr>
          <w:rFonts w:asciiTheme="majorHAnsi" w:eastAsia="Arial" w:hAnsiTheme="majorHAnsi"/>
          <w:lang w:val="en-US"/>
        </w:rPr>
        <w:t xml:space="preserve"> a </w:t>
      </w:r>
      <w:r w:rsidR="000E7E86" w:rsidRPr="00930F85">
        <w:rPr>
          <w:rFonts w:asciiTheme="majorHAnsi" w:eastAsia="Arial" w:hAnsiTheme="majorHAnsi"/>
          <w:lang w:val="en-US"/>
        </w:rPr>
        <w:t xml:space="preserve">novel </w:t>
      </w:r>
      <w:r w:rsidR="00E9201C" w:rsidRPr="00930F85">
        <w:rPr>
          <w:rFonts w:asciiTheme="majorHAnsi" w:eastAsia="Arial" w:hAnsiTheme="majorHAnsi"/>
          <w:lang w:val="en-US"/>
        </w:rPr>
        <w:t xml:space="preserve"> </w:t>
      </w:r>
      <w:r w:rsidR="00036A11" w:rsidRPr="00930F85">
        <w:rPr>
          <w:rFonts w:asciiTheme="majorHAnsi" w:eastAsia="Arial" w:hAnsiTheme="majorHAnsi"/>
          <w:lang w:val="en-US"/>
        </w:rPr>
        <w:t xml:space="preserve">generation of theatrical </w:t>
      </w:r>
      <w:r w:rsidR="00BB6B6A" w:rsidRPr="00930F85">
        <w:rPr>
          <w:rFonts w:asciiTheme="majorHAnsi" w:eastAsia="Arial" w:hAnsiTheme="majorHAnsi"/>
          <w:lang w:val="en-US"/>
        </w:rPr>
        <w:t xml:space="preserve">performers in the UAE, through </w:t>
      </w:r>
      <w:r w:rsidR="009D00A0" w:rsidRPr="00930F85">
        <w:rPr>
          <w:rFonts w:asciiTheme="majorHAnsi" w:eastAsia="Arial" w:hAnsiTheme="majorHAnsi"/>
          <w:lang w:val="en-US"/>
        </w:rPr>
        <w:t>this</w:t>
      </w:r>
      <w:r w:rsidR="0007479A" w:rsidRPr="00930F85">
        <w:rPr>
          <w:rFonts w:asciiTheme="majorHAnsi" w:eastAsia="Arial" w:hAnsiTheme="majorHAnsi"/>
          <w:lang w:val="en-US"/>
        </w:rPr>
        <w:t xml:space="preserve"> </w:t>
      </w:r>
      <w:r w:rsidR="00A15A52" w:rsidRPr="00930F85">
        <w:rPr>
          <w:rFonts w:asciiTheme="majorHAnsi" w:eastAsia="Arial" w:hAnsiTheme="majorHAnsi"/>
          <w:lang w:val="en-US"/>
        </w:rPr>
        <w:t>artistic production.</w:t>
      </w:r>
    </w:p>
    <w:p w:rsidR="00A13F3C" w:rsidRPr="00930F85" w:rsidRDefault="00453428" w:rsidP="00E06244">
      <w:pPr>
        <w:spacing w:line="336" w:lineRule="auto"/>
        <w:jc w:val="both"/>
        <w:rPr>
          <w:rFonts w:asciiTheme="majorHAnsi" w:hAnsiTheme="majorHAnsi"/>
          <w:lang w:val="en-US"/>
        </w:rPr>
      </w:pPr>
      <w:bookmarkStart w:id="0" w:name="_GoBack"/>
      <w:r w:rsidRPr="00930F85">
        <w:rPr>
          <w:rFonts w:asciiTheme="majorHAnsi" w:eastAsia="Arial" w:hAnsiTheme="majorHAnsi"/>
          <w:b/>
          <w:bCs/>
          <w:lang w:val="en-GB"/>
        </w:rPr>
        <w:t xml:space="preserve">HE </w:t>
      </w:r>
      <w:r w:rsidR="00715F69" w:rsidRPr="00930F85">
        <w:rPr>
          <w:rFonts w:asciiTheme="majorHAnsi" w:eastAsia="Arial" w:hAnsiTheme="majorHAnsi"/>
          <w:b/>
          <w:bCs/>
          <w:lang w:val="en-GB"/>
        </w:rPr>
        <w:t>Mohammed Al Mubarak, Chairman</w:t>
      </w:r>
      <w:r w:rsidRPr="00930F85">
        <w:rPr>
          <w:rFonts w:asciiTheme="majorHAnsi" w:eastAsia="Arial" w:hAnsiTheme="majorHAnsi"/>
          <w:b/>
          <w:bCs/>
          <w:lang w:val="en-GB"/>
        </w:rPr>
        <w:t xml:space="preserve"> of TCA Abu Dhabi</w:t>
      </w:r>
      <w:r w:rsidRPr="00930F85">
        <w:rPr>
          <w:rFonts w:asciiTheme="majorHAnsi" w:eastAsia="Arial" w:hAnsiTheme="majorHAnsi"/>
          <w:lang w:val="en-GB"/>
        </w:rPr>
        <w:t xml:space="preserve"> </w:t>
      </w:r>
      <w:bookmarkEnd w:id="0"/>
      <w:r w:rsidRPr="00930F85">
        <w:rPr>
          <w:rFonts w:asciiTheme="majorHAnsi" w:eastAsia="Arial" w:hAnsiTheme="majorHAnsi"/>
          <w:lang w:val="en-GB"/>
        </w:rPr>
        <w:t>said: “</w:t>
      </w:r>
      <w:r w:rsidRPr="00930F85">
        <w:rPr>
          <w:rFonts w:asciiTheme="majorHAnsi" w:eastAsia="Arial" w:hAnsiTheme="majorHAnsi"/>
          <w:i/>
          <w:iCs/>
          <w:lang w:val="en-GB"/>
        </w:rPr>
        <w:t>TRANCE-FORMS</w:t>
      </w:r>
      <w:r w:rsidRPr="00930F85">
        <w:rPr>
          <w:rFonts w:asciiTheme="majorHAnsi" w:eastAsia="Arial" w:hAnsiTheme="majorHAnsi"/>
          <w:lang w:val="en-GB"/>
        </w:rPr>
        <w:t xml:space="preserve"> consisted of three integrated phases that constituted the presentation of a holistic performance, </w:t>
      </w:r>
      <w:r w:rsidRPr="00930F85">
        <w:rPr>
          <w:rFonts w:asciiTheme="majorHAnsi" w:eastAsia="Arial" w:hAnsiTheme="majorHAnsi"/>
          <w:lang w:val="en-US"/>
        </w:rPr>
        <w:t>combining</w:t>
      </w:r>
      <w:r w:rsidRPr="00930F85">
        <w:rPr>
          <w:rFonts w:asciiTheme="majorHAnsi" w:eastAsia="Arial" w:hAnsiTheme="majorHAnsi"/>
          <w:lang w:val="en-GB"/>
        </w:rPr>
        <w:t xml:space="preserve"> movement and sound to reflect several humanistic expressions.  The </w:t>
      </w:r>
      <w:r w:rsidRPr="00930F85">
        <w:rPr>
          <w:rFonts w:asciiTheme="majorHAnsi" w:eastAsia="Arial" w:hAnsiTheme="majorHAnsi"/>
          <w:lang w:val="en-US"/>
        </w:rPr>
        <w:t>idea behind the ‘</w:t>
      </w:r>
      <w:r w:rsidRPr="00930F85">
        <w:rPr>
          <w:rFonts w:asciiTheme="majorHAnsi" w:eastAsia="Arial" w:hAnsiTheme="majorHAnsi"/>
          <w:i/>
          <w:iCs/>
          <w:lang w:val="en-US"/>
        </w:rPr>
        <w:t xml:space="preserve">I Am My Language’ </w:t>
      </w:r>
      <w:r w:rsidRPr="00930F85">
        <w:rPr>
          <w:rFonts w:asciiTheme="majorHAnsi" w:eastAsia="Arial" w:hAnsiTheme="majorHAnsi"/>
          <w:lang w:val="en-US"/>
        </w:rPr>
        <w:t>performance is to question both our relationship to art, our emotions when confronted with beauty, and explore our common origins through universality and humanism, through a conversation</w:t>
      </w:r>
      <w:r w:rsidR="00CE11D1" w:rsidRPr="00930F85">
        <w:rPr>
          <w:rFonts w:asciiTheme="majorHAnsi" w:eastAsia="Arial" w:hAnsiTheme="majorHAnsi"/>
          <w:lang w:val="en-US"/>
        </w:rPr>
        <w:t xml:space="preserve"> between </w:t>
      </w:r>
      <w:proofErr w:type="spellStart"/>
      <w:r w:rsidRPr="00930F85">
        <w:rPr>
          <w:rFonts w:asciiTheme="majorHAnsi" w:eastAsia="Arial" w:hAnsiTheme="majorHAnsi"/>
          <w:lang w:val="en-US"/>
        </w:rPr>
        <w:t>civilisations</w:t>
      </w:r>
      <w:proofErr w:type="spellEnd"/>
      <w:r w:rsidRPr="00930F85">
        <w:rPr>
          <w:rFonts w:asciiTheme="majorHAnsi" w:eastAsia="Arial" w:hAnsiTheme="majorHAnsi"/>
          <w:lang w:val="en-US"/>
        </w:rPr>
        <w:t xml:space="preserve"> and the contemporary world. From a methodical point of view, the performance will focus on several artistic disciplines such as theatre, dance, music, and poetry, connecting a variety of languages and cultural backgrounds for the creation of a common scenic dialogue.</w:t>
      </w:r>
      <w:r w:rsidR="003F635A" w:rsidRPr="00930F85">
        <w:rPr>
          <w:rFonts w:asciiTheme="majorHAnsi" w:hAnsiTheme="majorHAnsi"/>
          <w:lang w:val="en-US"/>
        </w:rPr>
        <w:t xml:space="preserve"> </w:t>
      </w:r>
      <w:r w:rsidR="00C9681B" w:rsidRPr="00930F85">
        <w:rPr>
          <w:rFonts w:asciiTheme="majorHAnsi" w:hAnsiTheme="majorHAnsi"/>
          <w:lang w:val="en-US"/>
        </w:rPr>
        <w:t>It is part of our mandate, in the</w:t>
      </w:r>
      <w:r w:rsidR="00570853" w:rsidRPr="00930F85">
        <w:rPr>
          <w:rFonts w:asciiTheme="majorHAnsi" w:hAnsiTheme="majorHAnsi"/>
          <w:lang w:val="en-US"/>
        </w:rPr>
        <w:t xml:space="preserve"> Abu Dhabi Tourism &amp; Culture Authority</w:t>
      </w:r>
      <w:r w:rsidR="00C9681B" w:rsidRPr="00930F85">
        <w:rPr>
          <w:rFonts w:asciiTheme="majorHAnsi" w:eastAsia="Arial" w:hAnsiTheme="majorHAnsi"/>
          <w:lang w:val="en-US"/>
        </w:rPr>
        <w:t xml:space="preserve">, </w:t>
      </w:r>
      <w:r w:rsidR="009B4DF4" w:rsidRPr="00930F85">
        <w:rPr>
          <w:rFonts w:asciiTheme="majorHAnsi" w:eastAsia="Arial" w:hAnsiTheme="majorHAnsi"/>
          <w:lang w:val="en-US"/>
        </w:rPr>
        <w:t xml:space="preserve">to </w:t>
      </w:r>
      <w:r w:rsidR="00C9681B" w:rsidRPr="00930F85">
        <w:rPr>
          <w:rFonts w:asciiTheme="majorHAnsi" w:eastAsia="Arial" w:hAnsiTheme="majorHAnsi"/>
          <w:lang w:val="en-US"/>
        </w:rPr>
        <w:t>foster</w:t>
      </w:r>
      <w:r w:rsidR="009B4DF4" w:rsidRPr="00930F85">
        <w:rPr>
          <w:rFonts w:asciiTheme="majorHAnsi" w:eastAsia="Arial" w:hAnsiTheme="majorHAnsi"/>
          <w:lang w:val="en-US"/>
        </w:rPr>
        <w:t xml:space="preserve"> </w:t>
      </w:r>
      <w:r w:rsidR="00C9681B" w:rsidRPr="00930F85">
        <w:rPr>
          <w:rFonts w:asciiTheme="majorHAnsi" w:eastAsia="Arial" w:hAnsiTheme="majorHAnsi"/>
          <w:lang w:val="en-US"/>
        </w:rPr>
        <w:t>a cultural atmosphere</w:t>
      </w:r>
      <w:r w:rsidR="00824C1D" w:rsidRPr="00930F85">
        <w:rPr>
          <w:rFonts w:asciiTheme="majorHAnsi" w:eastAsia="Arial" w:hAnsiTheme="majorHAnsi"/>
          <w:lang w:val="en-US"/>
        </w:rPr>
        <w:t xml:space="preserve"> </w:t>
      </w:r>
      <w:r w:rsidR="00724CF3" w:rsidRPr="00930F85">
        <w:rPr>
          <w:rFonts w:asciiTheme="majorHAnsi" w:eastAsia="Arial" w:hAnsiTheme="majorHAnsi"/>
          <w:lang w:val="en-US"/>
        </w:rPr>
        <w:t xml:space="preserve">for </w:t>
      </w:r>
      <w:r w:rsidR="00C9681B" w:rsidRPr="00930F85">
        <w:rPr>
          <w:rFonts w:asciiTheme="majorHAnsi" w:eastAsia="Arial" w:hAnsiTheme="majorHAnsi"/>
          <w:lang w:val="en-US"/>
        </w:rPr>
        <w:t xml:space="preserve">the growth </w:t>
      </w:r>
      <w:r w:rsidR="00C9681B" w:rsidRPr="00930F85">
        <w:rPr>
          <w:rFonts w:asciiTheme="majorHAnsi" w:eastAsia="Arial" w:hAnsiTheme="majorHAnsi"/>
          <w:lang w:val="en-US"/>
        </w:rPr>
        <w:lastRenderedPageBreak/>
        <w:t xml:space="preserve">of </w:t>
      </w:r>
      <w:r w:rsidR="00AC677F" w:rsidRPr="00930F85">
        <w:rPr>
          <w:rFonts w:asciiTheme="majorHAnsi" w:eastAsia="Arial" w:hAnsiTheme="majorHAnsi"/>
          <w:lang w:val="en-US"/>
        </w:rPr>
        <w:t xml:space="preserve">local talent and </w:t>
      </w:r>
      <w:r w:rsidR="00724CF3" w:rsidRPr="00930F85">
        <w:rPr>
          <w:rFonts w:asciiTheme="majorHAnsi" w:eastAsia="Arial" w:hAnsiTheme="majorHAnsi"/>
          <w:lang w:val="en-US"/>
        </w:rPr>
        <w:t xml:space="preserve">programmes </w:t>
      </w:r>
      <w:r w:rsidR="00C9681B" w:rsidRPr="00930F85">
        <w:rPr>
          <w:rFonts w:asciiTheme="majorHAnsi" w:eastAsia="Arial" w:hAnsiTheme="majorHAnsi"/>
          <w:lang w:val="en-US"/>
        </w:rPr>
        <w:t>with</w:t>
      </w:r>
      <w:r w:rsidR="00724CF3" w:rsidRPr="00930F85">
        <w:rPr>
          <w:rFonts w:asciiTheme="majorHAnsi" w:eastAsia="Arial" w:hAnsiTheme="majorHAnsi"/>
          <w:lang w:val="en-US"/>
        </w:rPr>
        <w:t xml:space="preserve"> </w:t>
      </w:r>
      <w:r w:rsidR="00824C1D" w:rsidRPr="00930F85">
        <w:rPr>
          <w:rFonts w:asciiTheme="majorHAnsi" w:eastAsia="Arial" w:hAnsiTheme="majorHAnsi"/>
          <w:lang w:val="en-US"/>
        </w:rPr>
        <w:t xml:space="preserve">such profound </w:t>
      </w:r>
      <w:r w:rsidR="00687E8E" w:rsidRPr="00930F85">
        <w:rPr>
          <w:rFonts w:asciiTheme="majorHAnsi" w:eastAsia="Arial" w:hAnsiTheme="majorHAnsi"/>
          <w:lang w:val="en-US"/>
        </w:rPr>
        <w:t>creativ</w:t>
      </w:r>
      <w:r w:rsidR="006A4728" w:rsidRPr="00930F85">
        <w:rPr>
          <w:rFonts w:asciiTheme="majorHAnsi" w:eastAsia="Arial" w:hAnsiTheme="majorHAnsi"/>
          <w:lang w:val="en-US"/>
        </w:rPr>
        <w:t xml:space="preserve">e </w:t>
      </w:r>
      <w:r w:rsidR="00724CF3" w:rsidRPr="00930F85">
        <w:rPr>
          <w:rFonts w:asciiTheme="majorHAnsi" w:eastAsia="Arial" w:hAnsiTheme="majorHAnsi"/>
          <w:lang w:val="en-US"/>
        </w:rPr>
        <w:t>expression</w:t>
      </w:r>
      <w:r w:rsidR="00844542" w:rsidRPr="00930F85">
        <w:rPr>
          <w:rFonts w:asciiTheme="majorHAnsi" w:eastAsia="Arial" w:hAnsiTheme="majorHAnsi"/>
          <w:lang w:val="en-US"/>
        </w:rPr>
        <w:t>s</w:t>
      </w:r>
      <w:r w:rsidR="00724CF3" w:rsidRPr="00930F85">
        <w:rPr>
          <w:rFonts w:asciiTheme="majorHAnsi" w:eastAsia="Arial" w:hAnsiTheme="majorHAnsi"/>
          <w:lang w:val="en-US"/>
        </w:rPr>
        <w:t>,</w:t>
      </w:r>
      <w:r w:rsidR="00472B78" w:rsidRPr="00930F85">
        <w:rPr>
          <w:rFonts w:asciiTheme="majorHAnsi" w:hAnsiTheme="majorHAnsi"/>
          <w:lang w:val="en-US"/>
        </w:rPr>
        <w:t xml:space="preserve"> </w:t>
      </w:r>
      <w:r w:rsidR="00E06244" w:rsidRPr="00930F85">
        <w:rPr>
          <w:rFonts w:asciiTheme="majorHAnsi" w:eastAsia="Arial" w:hAnsiTheme="majorHAnsi"/>
          <w:lang w:val="en-US"/>
        </w:rPr>
        <w:t>which</w:t>
      </w:r>
      <w:r w:rsidR="00FF37F7" w:rsidRPr="00930F85">
        <w:rPr>
          <w:rFonts w:asciiTheme="majorHAnsi" w:eastAsia="Arial" w:hAnsiTheme="majorHAnsi"/>
          <w:lang w:val="en-US"/>
        </w:rPr>
        <w:t xml:space="preserve"> would </w:t>
      </w:r>
      <w:r w:rsidR="00A97CE2" w:rsidRPr="00930F85">
        <w:rPr>
          <w:rFonts w:asciiTheme="majorHAnsi" w:eastAsia="Arial" w:hAnsiTheme="majorHAnsi"/>
          <w:lang w:val="en-US"/>
        </w:rPr>
        <w:t>assume</w:t>
      </w:r>
      <w:r w:rsidR="00FF37F7" w:rsidRPr="00930F85">
        <w:rPr>
          <w:rFonts w:asciiTheme="majorHAnsi" w:eastAsia="Arial" w:hAnsiTheme="majorHAnsi"/>
          <w:lang w:val="en-US"/>
        </w:rPr>
        <w:t xml:space="preserve"> the capacity to reflect</w:t>
      </w:r>
      <w:r w:rsidR="00A13F3C" w:rsidRPr="00930F85">
        <w:rPr>
          <w:rFonts w:asciiTheme="majorHAnsi" w:eastAsia="Arial" w:hAnsiTheme="majorHAnsi"/>
          <w:lang w:val="en-US"/>
        </w:rPr>
        <w:t xml:space="preserve"> the </w:t>
      </w:r>
      <w:r w:rsidR="00687E8E" w:rsidRPr="00930F85">
        <w:rPr>
          <w:rFonts w:asciiTheme="majorHAnsi" w:eastAsia="Arial" w:hAnsiTheme="majorHAnsi"/>
          <w:lang w:val="en-US"/>
        </w:rPr>
        <w:t>flourishing</w:t>
      </w:r>
      <w:r w:rsidR="00A13F3C" w:rsidRPr="00930F85">
        <w:rPr>
          <w:rFonts w:asciiTheme="majorHAnsi" w:eastAsia="Arial" w:hAnsiTheme="majorHAnsi"/>
          <w:lang w:val="en-US"/>
        </w:rPr>
        <w:t xml:space="preserve"> artistic spirit in </w:t>
      </w:r>
      <w:r w:rsidR="00724CF3" w:rsidRPr="00930F85">
        <w:rPr>
          <w:rFonts w:asciiTheme="majorHAnsi" w:eastAsia="Arial" w:hAnsiTheme="majorHAnsi"/>
          <w:lang w:val="en-US"/>
        </w:rPr>
        <w:t>Abu Dhabi</w:t>
      </w:r>
      <w:r w:rsidR="004B0FA8" w:rsidRPr="00930F85">
        <w:rPr>
          <w:rFonts w:asciiTheme="majorHAnsi" w:eastAsia="Arial" w:hAnsiTheme="majorHAnsi"/>
          <w:lang w:val="en-US"/>
        </w:rPr>
        <w:t xml:space="preserve"> </w:t>
      </w:r>
      <w:r w:rsidR="009B4DF4" w:rsidRPr="00930F85">
        <w:rPr>
          <w:rFonts w:asciiTheme="majorHAnsi" w:eastAsia="Arial" w:hAnsiTheme="majorHAnsi"/>
          <w:lang w:val="en-US"/>
        </w:rPr>
        <w:t>to</w:t>
      </w:r>
      <w:r w:rsidR="00FF155E" w:rsidRPr="00930F85">
        <w:rPr>
          <w:rFonts w:asciiTheme="majorHAnsi" w:eastAsia="Arial" w:hAnsiTheme="majorHAnsi"/>
          <w:lang w:val="en-US"/>
        </w:rPr>
        <w:t xml:space="preserve"> the </w:t>
      </w:r>
      <w:r w:rsidR="001425D1" w:rsidRPr="00930F85">
        <w:rPr>
          <w:rFonts w:asciiTheme="majorHAnsi" w:eastAsia="Arial" w:hAnsiTheme="majorHAnsi"/>
          <w:lang w:val="en-US"/>
        </w:rPr>
        <w:t xml:space="preserve">rest of the </w:t>
      </w:r>
      <w:r w:rsidR="00FF155E" w:rsidRPr="00930F85">
        <w:rPr>
          <w:rFonts w:asciiTheme="majorHAnsi" w:eastAsia="Arial" w:hAnsiTheme="majorHAnsi"/>
          <w:lang w:val="en-US"/>
        </w:rPr>
        <w:t>world</w:t>
      </w:r>
      <w:r w:rsidR="003F635A" w:rsidRPr="00930F85">
        <w:rPr>
          <w:rFonts w:asciiTheme="majorHAnsi" w:eastAsia="Arial" w:hAnsiTheme="majorHAnsi"/>
          <w:lang w:val="en-US"/>
        </w:rPr>
        <w:t>.</w:t>
      </w:r>
      <w:r w:rsidR="00D7307A" w:rsidRPr="00930F85">
        <w:rPr>
          <w:rFonts w:asciiTheme="majorHAnsi" w:hAnsiTheme="majorHAnsi"/>
          <w:lang w:val="en-US"/>
        </w:rPr>
        <w:t>”</w:t>
      </w:r>
    </w:p>
    <w:p w:rsidR="00972B2F" w:rsidRPr="00930F85" w:rsidRDefault="00972B2F" w:rsidP="00552104">
      <w:pPr>
        <w:spacing w:line="336" w:lineRule="auto"/>
        <w:jc w:val="both"/>
        <w:rPr>
          <w:rFonts w:asciiTheme="majorHAnsi" w:hAnsiTheme="majorHAnsi"/>
          <w:lang w:val="en-US"/>
        </w:rPr>
      </w:pPr>
      <w:r w:rsidRPr="00930F85">
        <w:rPr>
          <w:rFonts w:asciiTheme="majorHAnsi" w:hAnsiTheme="majorHAnsi"/>
          <w:b/>
          <w:bCs/>
          <w:lang w:val="en-US"/>
        </w:rPr>
        <w:t>His Excellency</w:t>
      </w:r>
      <w:r w:rsidR="000E7E86" w:rsidRPr="00930F85">
        <w:rPr>
          <w:rFonts w:asciiTheme="majorHAnsi" w:hAnsiTheme="majorHAnsi"/>
          <w:b/>
          <w:bCs/>
          <w:lang w:val="en-US"/>
        </w:rPr>
        <w:t xml:space="preserve"> </w:t>
      </w:r>
      <w:r w:rsidRPr="00930F85">
        <w:rPr>
          <w:rFonts w:asciiTheme="majorHAnsi" w:hAnsiTheme="majorHAnsi"/>
          <w:b/>
          <w:bCs/>
          <w:lang w:val="en-US"/>
        </w:rPr>
        <w:t xml:space="preserve">Michel </w:t>
      </w:r>
      <w:proofErr w:type="spellStart"/>
      <w:r w:rsidRPr="00930F85">
        <w:rPr>
          <w:rFonts w:asciiTheme="majorHAnsi" w:hAnsiTheme="majorHAnsi"/>
          <w:b/>
          <w:bCs/>
          <w:lang w:val="en-US"/>
        </w:rPr>
        <w:t>Miraillet</w:t>
      </w:r>
      <w:proofErr w:type="spellEnd"/>
      <w:r w:rsidRPr="00930F85">
        <w:rPr>
          <w:rFonts w:asciiTheme="majorHAnsi" w:hAnsiTheme="majorHAnsi"/>
          <w:b/>
          <w:bCs/>
          <w:lang w:val="en-US"/>
        </w:rPr>
        <w:t>, Ambassador of France to the United Arab Emirates</w:t>
      </w:r>
      <w:r w:rsidRPr="00930F85">
        <w:rPr>
          <w:rFonts w:asciiTheme="majorHAnsi" w:hAnsiTheme="majorHAnsi"/>
          <w:lang w:val="en-US"/>
        </w:rPr>
        <w:t xml:space="preserve"> declared: “</w:t>
      </w:r>
      <w:r w:rsidR="004159C5" w:rsidRPr="00930F85">
        <w:rPr>
          <w:rFonts w:asciiTheme="majorHAnsi" w:hAnsiTheme="majorHAnsi"/>
          <w:lang w:val="en-US"/>
        </w:rPr>
        <w:t>Culture plays</w:t>
      </w:r>
      <w:r w:rsidR="00102645" w:rsidRPr="00930F85">
        <w:rPr>
          <w:rFonts w:asciiTheme="majorHAnsi" w:hAnsiTheme="majorHAnsi"/>
          <w:lang w:val="en-US"/>
        </w:rPr>
        <w:t xml:space="preserve"> </w:t>
      </w:r>
      <w:r w:rsidR="007E7469" w:rsidRPr="00930F85">
        <w:rPr>
          <w:rFonts w:asciiTheme="majorHAnsi" w:hAnsiTheme="majorHAnsi"/>
          <w:lang w:val="en-US"/>
        </w:rPr>
        <w:t>a key</w:t>
      </w:r>
      <w:r w:rsidR="004159C5" w:rsidRPr="00930F85">
        <w:rPr>
          <w:rFonts w:asciiTheme="majorHAnsi" w:hAnsiTheme="majorHAnsi"/>
          <w:lang w:val="en-US"/>
        </w:rPr>
        <w:t xml:space="preserve"> role in the very close</w:t>
      </w:r>
      <w:r w:rsidR="007E7469" w:rsidRPr="00930F85">
        <w:rPr>
          <w:rFonts w:asciiTheme="majorHAnsi" w:hAnsiTheme="majorHAnsi"/>
          <w:lang w:val="en-US"/>
        </w:rPr>
        <w:t xml:space="preserve"> and diverse</w:t>
      </w:r>
      <w:r w:rsidR="004159C5" w:rsidRPr="00930F85">
        <w:rPr>
          <w:rFonts w:asciiTheme="majorHAnsi" w:hAnsiTheme="majorHAnsi"/>
          <w:lang w:val="en-US"/>
        </w:rPr>
        <w:t xml:space="preserve"> relationship </w:t>
      </w:r>
      <w:r w:rsidR="000E7E86" w:rsidRPr="00930F85">
        <w:rPr>
          <w:rFonts w:asciiTheme="majorHAnsi" w:hAnsiTheme="majorHAnsi"/>
          <w:lang w:val="en-US"/>
        </w:rPr>
        <w:t>between</w:t>
      </w:r>
      <w:r w:rsidR="004159C5" w:rsidRPr="00930F85">
        <w:rPr>
          <w:rFonts w:asciiTheme="majorHAnsi" w:hAnsiTheme="majorHAnsi"/>
          <w:lang w:val="en-US"/>
        </w:rPr>
        <w:t xml:space="preserve"> France </w:t>
      </w:r>
      <w:r w:rsidR="000E7E86" w:rsidRPr="00930F85">
        <w:rPr>
          <w:rFonts w:asciiTheme="majorHAnsi" w:hAnsiTheme="majorHAnsi"/>
          <w:lang w:val="en-US"/>
        </w:rPr>
        <w:t>and</w:t>
      </w:r>
      <w:r w:rsidR="004159C5" w:rsidRPr="00930F85">
        <w:rPr>
          <w:rFonts w:asciiTheme="majorHAnsi" w:hAnsiTheme="majorHAnsi"/>
          <w:lang w:val="en-US"/>
        </w:rPr>
        <w:t xml:space="preserve"> </w:t>
      </w:r>
      <w:r w:rsidR="0022555F" w:rsidRPr="00930F85">
        <w:rPr>
          <w:rFonts w:asciiTheme="majorHAnsi" w:hAnsiTheme="majorHAnsi"/>
          <w:lang w:val="en-US"/>
        </w:rPr>
        <w:t>the UAE</w:t>
      </w:r>
      <w:r w:rsidR="004159C5" w:rsidRPr="00930F85">
        <w:rPr>
          <w:rFonts w:asciiTheme="majorHAnsi" w:hAnsiTheme="majorHAnsi"/>
          <w:lang w:val="en-US"/>
        </w:rPr>
        <w:t>. This project</w:t>
      </w:r>
      <w:r w:rsidR="00413F1A" w:rsidRPr="00930F85">
        <w:rPr>
          <w:rFonts w:asciiTheme="majorHAnsi" w:hAnsiTheme="majorHAnsi"/>
          <w:lang w:val="en-US"/>
        </w:rPr>
        <w:t xml:space="preserve">, which is part of the </w:t>
      </w:r>
      <w:r w:rsidR="00413F1A" w:rsidRPr="00930F85">
        <w:rPr>
          <w:rFonts w:asciiTheme="majorHAnsi" w:hAnsiTheme="majorHAnsi"/>
          <w:i/>
          <w:iCs/>
          <w:lang w:val="en-US"/>
        </w:rPr>
        <w:t>Emirati-French Cultural program - In dialogue with the Louvre Abu Dhabi,</w:t>
      </w:r>
      <w:r w:rsidR="00413F1A" w:rsidRPr="00930F85">
        <w:rPr>
          <w:rFonts w:asciiTheme="majorHAnsi" w:hAnsiTheme="majorHAnsi"/>
          <w:lang w:val="en-US"/>
        </w:rPr>
        <w:t xml:space="preserve"> </w:t>
      </w:r>
      <w:r w:rsidR="004159C5" w:rsidRPr="00930F85">
        <w:rPr>
          <w:rFonts w:asciiTheme="majorHAnsi" w:hAnsiTheme="majorHAnsi"/>
          <w:lang w:val="en-US"/>
        </w:rPr>
        <w:t xml:space="preserve"> was designed to bring together the best </w:t>
      </w:r>
      <w:r w:rsidR="007E7469" w:rsidRPr="00930F85">
        <w:rPr>
          <w:rFonts w:asciiTheme="majorHAnsi" w:hAnsiTheme="majorHAnsi"/>
          <w:lang w:val="en-US"/>
        </w:rPr>
        <w:t xml:space="preserve">of the </w:t>
      </w:r>
      <w:r w:rsidR="004159C5" w:rsidRPr="00930F85">
        <w:rPr>
          <w:rFonts w:asciiTheme="majorHAnsi" w:hAnsiTheme="majorHAnsi"/>
          <w:lang w:val="en-US"/>
        </w:rPr>
        <w:t xml:space="preserve">French theater </w:t>
      </w:r>
      <w:r w:rsidR="007E7469" w:rsidRPr="00930F85">
        <w:rPr>
          <w:rFonts w:asciiTheme="majorHAnsi" w:hAnsiTheme="majorHAnsi"/>
          <w:lang w:val="en-US"/>
        </w:rPr>
        <w:t>tradition, that dates back to the 17</w:t>
      </w:r>
      <w:r w:rsidR="007E7469" w:rsidRPr="00930F85">
        <w:rPr>
          <w:rFonts w:asciiTheme="majorHAnsi" w:hAnsiTheme="majorHAnsi"/>
          <w:vertAlign w:val="superscript"/>
          <w:lang w:val="en-US"/>
        </w:rPr>
        <w:t>th</w:t>
      </w:r>
      <w:r w:rsidR="007E7469" w:rsidRPr="00930F85">
        <w:rPr>
          <w:rFonts w:asciiTheme="majorHAnsi" w:hAnsiTheme="majorHAnsi"/>
          <w:lang w:val="en-US"/>
        </w:rPr>
        <w:t xml:space="preserve"> century,</w:t>
      </w:r>
      <w:r w:rsidR="004159C5" w:rsidRPr="00930F85">
        <w:rPr>
          <w:rFonts w:asciiTheme="majorHAnsi" w:hAnsiTheme="majorHAnsi"/>
          <w:lang w:val="en-US"/>
        </w:rPr>
        <w:t xml:space="preserve"> with </w:t>
      </w:r>
      <w:r w:rsidR="000E7E86" w:rsidRPr="00930F85">
        <w:rPr>
          <w:rFonts w:asciiTheme="majorHAnsi" w:hAnsiTheme="majorHAnsi"/>
          <w:lang w:val="en-US"/>
        </w:rPr>
        <w:t xml:space="preserve">a </w:t>
      </w:r>
      <w:r w:rsidR="004159C5" w:rsidRPr="00930F85">
        <w:rPr>
          <w:rFonts w:asciiTheme="majorHAnsi" w:hAnsiTheme="majorHAnsi"/>
          <w:lang w:val="en-US"/>
        </w:rPr>
        <w:t xml:space="preserve">new generation of </w:t>
      </w:r>
      <w:r w:rsidR="0022555F" w:rsidRPr="00930F85">
        <w:rPr>
          <w:rFonts w:asciiTheme="majorHAnsi" w:hAnsiTheme="majorHAnsi"/>
          <w:lang w:val="en-US"/>
        </w:rPr>
        <w:t xml:space="preserve">talented </w:t>
      </w:r>
      <w:r w:rsidR="004159C5" w:rsidRPr="00930F85">
        <w:rPr>
          <w:rFonts w:asciiTheme="majorHAnsi" w:hAnsiTheme="majorHAnsi"/>
          <w:lang w:val="en-US"/>
        </w:rPr>
        <w:t>UAE-based artists</w:t>
      </w:r>
      <w:r w:rsidR="0022555F" w:rsidRPr="00930F85">
        <w:rPr>
          <w:rFonts w:asciiTheme="majorHAnsi" w:hAnsiTheme="majorHAnsi"/>
          <w:lang w:val="en-US"/>
        </w:rPr>
        <w:t xml:space="preserve">. </w:t>
      </w:r>
      <w:r w:rsidR="00413F1A" w:rsidRPr="00930F85">
        <w:rPr>
          <w:rFonts w:asciiTheme="majorHAnsi" w:hAnsiTheme="majorHAnsi"/>
          <w:lang w:val="en-US"/>
        </w:rPr>
        <w:t xml:space="preserve">This genuine cooperation aims at nurturing </w:t>
      </w:r>
      <w:r w:rsidR="00E20096" w:rsidRPr="00930F85">
        <w:rPr>
          <w:rFonts w:asciiTheme="majorHAnsi" w:hAnsiTheme="majorHAnsi"/>
          <w:lang w:val="en-US"/>
        </w:rPr>
        <w:t>new talents</w:t>
      </w:r>
      <w:r w:rsidR="00413F1A" w:rsidRPr="00930F85">
        <w:rPr>
          <w:rFonts w:asciiTheme="majorHAnsi" w:hAnsiTheme="majorHAnsi"/>
          <w:lang w:val="en-US"/>
        </w:rPr>
        <w:t xml:space="preserve"> </w:t>
      </w:r>
      <w:r w:rsidR="00552104" w:rsidRPr="00930F85">
        <w:rPr>
          <w:rFonts w:asciiTheme="majorHAnsi" w:hAnsiTheme="majorHAnsi"/>
          <w:lang w:val="en-US"/>
        </w:rPr>
        <w:t>who</w:t>
      </w:r>
      <w:r w:rsidR="00413F1A" w:rsidRPr="00930F85">
        <w:rPr>
          <w:rFonts w:asciiTheme="majorHAnsi" w:hAnsiTheme="majorHAnsi"/>
          <w:lang w:val="en-US"/>
        </w:rPr>
        <w:t xml:space="preserve"> reflect the country they </w:t>
      </w:r>
      <w:r w:rsidR="0037131B" w:rsidRPr="00930F85">
        <w:rPr>
          <w:rFonts w:asciiTheme="majorHAnsi" w:hAnsiTheme="majorHAnsi"/>
          <w:lang w:val="en-US"/>
        </w:rPr>
        <w:t>live</w:t>
      </w:r>
      <w:r w:rsidR="00413F1A" w:rsidRPr="00930F85">
        <w:rPr>
          <w:rFonts w:asciiTheme="majorHAnsi" w:hAnsiTheme="majorHAnsi"/>
          <w:lang w:val="en-US"/>
        </w:rPr>
        <w:t xml:space="preserve"> in: multicultural, open-minded, </w:t>
      </w:r>
      <w:r w:rsidR="0037131B" w:rsidRPr="00930F85">
        <w:rPr>
          <w:rFonts w:asciiTheme="majorHAnsi" w:hAnsiTheme="majorHAnsi"/>
          <w:lang w:val="en-US"/>
        </w:rPr>
        <w:t>and talented</w:t>
      </w:r>
      <w:r w:rsidR="00413F1A" w:rsidRPr="00930F85">
        <w:rPr>
          <w:rFonts w:asciiTheme="majorHAnsi" w:hAnsiTheme="majorHAnsi"/>
          <w:lang w:val="en-US"/>
        </w:rPr>
        <w:t xml:space="preserve">. </w:t>
      </w:r>
      <w:r w:rsidR="004D7A90" w:rsidRPr="00930F85">
        <w:rPr>
          <w:rFonts w:asciiTheme="majorHAnsi" w:hAnsiTheme="majorHAnsi"/>
          <w:lang w:val="en-US"/>
        </w:rPr>
        <w:t xml:space="preserve">Through an innovative artistic process, </w:t>
      </w:r>
      <w:r w:rsidR="0037131B" w:rsidRPr="00930F85">
        <w:rPr>
          <w:rFonts w:asciiTheme="majorHAnsi" w:hAnsiTheme="majorHAnsi"/>
          <w:lang w:val="en-US"/>
        </w:rPr>
        <w:t>it</w:t>
      </w:r>
      <w:r w:rsidR="004D7A90" w:rsidRPr="00930F85">
        <w:rPr>
          <w:rFonts w:asciiTheme="majorHAnsi" w:hAnsiTheme="majorHAnsi"/>
          <w:lang w:val="en-US"/>
        </w:rPr>
        <w:t xml:space="preserve"> has achieved the creation of a pioneering theater troupe that explores universality beyond the diversity of languages</w:t>
      </w:r>
      <w:r w:rsidR="0037131B" w:rsidRPr="00930F85">
        <w:rPr>
          <w:rFonts w:asciiTheme="majorHAnsi" w:hAnsiTheme="majorHAnsi"/>
          <w:lang w:val="en-US"/>
        </w:rPr>
        <w:t>, illustrating</w:t>
      </w:r>
      <w:r w:rsidR="00413F1A" w:rsidRPr="00930F85">
        <w:rPr>
          <w:rFonts w:asciiTheme="majorHAnsi" w:hAnsiTheme="majorHAnsi"/>
          <w:lang w:val="en-US"/>
        </w:rPr>
        <w:t xml:space="preserve"> </w:t>
      </w:r>
      <w:r w:rsidR="0037131B" w:rsidRPr="00930F85">
        <w:rPr>
          <w:rFonts w:asciiTheme="majorHAnsi" w:hAnsiTheme="majorHAnsi"/>
          <w:lang w:val="en-US"/>
        </w:rPr>
        <w:t>once more th</w:t>
      </w:r>
      <w:r w:rsidR="00413F1A" w:rsidRPr="00930F85">
        <w:rPr>
          <w:rFonts w:asciiTheme="majorHAnsi" w:hAnsiTheme="majorHAnsi"/>
          <w:lang w:val="en-US"/>
        </w:rPr>
        <w:t xml:space="preserve">e </w:t>
      </w:r>
      <w:r w:rsidR="004D7A90" w:rsidRPr="00930F85">
        <w:rPr>
          <w:rFonts w:asciiTheme="majorHAnsi" w:hAnsiTheme="majorHAnsi"/>
          <w:lang w:val="en-US"/>
        </w:rPr>
        <w:t>shared commitment</w:t>
      </w:r>
      <w:r w:rsidR="00413F1A" w:rsidRPr="00930F85">
        <w:rPr>
          <w:rFonts w:asciiTheme="majorHAnsi" w:hAnsiTheme="majorHAnsi"/>
          <w:lang w:val="en-US"/>
        </w:rPr>
        <w:t xml:space="preserve"> of France and the UAE </w:t>
      </w:r>
      <w:r w:rsidR="004D7A90" w:rsidRPr="00930F85">
        <w:rPr>
          <w:rFonts w:asciiTheme="majorHAnsi" w:hAnsiTheme="majorHAnsi"/>
          <w:lang w:val="en-US"/>
        </w:rPr>
        <w:t>to peace and tolerance</w:t>
      </w:r>
      <w:r w:rsidR="00413F1A" w:rsidRPr="00930F85">
        <w:rPr>
          <w:rFonts w:asciiTheme="majorHAnsi" w:hAnsiTheme="majorHAnsi"/>
          <w:lang w:val="en-US"/>
        </w:rPr>
        <w:t>.</w:t>
      </w:r>
      <w:r w:rsidR="0037131B" w:rsidRPr="00930F85">
        <w:rPr>
          <w:rFonts w:asciiTheme="majorHAnsi" w:hAnsiTheme="majorHAnsi"/>
          <w:lang w:val="en-US"/>
        </w:rPr>
        <w:t>”</w:t>
      </w:r>
    </w:p>
    <w:p w:rsidR="0011171A" w:rsidRPr="00930F85" w:rsidRDefault="0011171A" w:rsidP="00130475">
      <w:pPr>
        <w:spacing w:line="336" w:lineRule="auto"/>
        <w:jc w:val="both"/>
        <w:rPr>
          <w:rFonts w:asciiTheme="majorHAnsi" w:eastAsia="Cambria" w:hAnsiTheme="majorHAnsi"/>
          <w:bCs/>
          <w:lang w:val="en-US"/>
        </w:rPr>
      </w:pPr>
      <w:r w:rsidRPr="00930F85">
        <w:rPr>
          <w:rFonts w:asciiTheme="majorHAnsi" w:eastAsia="Arial" w:hAnsiTheme="majorHAnsi"/>
          <w:lang w:val="en-US"/>
        </w:rPr>
        <w:t xml:space="preserve">The research team was inspired by the cosmopolitan multiple talents, and the common youthful energy they observed in the auditions. Correspondingly, the performance will encapsulate the evolution of Abu Dhabi as a city, and the UAE as a country, through </w:t>
      </w:r>
      <w:r w:rsidR="00B049BB" w:rsidRPr="00930F85">
        <w:rPr>
          <w:rFonts w:asciiTheme="majorHAnsi" w:eastAsia="Arial" w:hAnsiTheme="majorHAnsi"/>
          <w:lang w:val="en-US"/>
        </w:rPr>
        <w:t xml:space="preserve">portraying the </w:t>
      </w:r>
      <w:r w:rsidR="0020176F" w:rsidRPr="00930F85">
        <w:rPr>
          <w:rFonts w:asciiTheme="majorHAnsi" w:eastAsia="Arial" w:hAnsiTheme="majorHAnsi"/>
          <w:lang w:val="en-US"/>
        </w:rPr>
        <w:t xml:space="preserve">universal </w:t>
      </w:r>
      <w:r w:rsidR="00B049BB" w:rsidRPr="00930F85">
        <w:rPr>
          <w:rFonts w:asciiTheme="majorHAnsi" w:eastAsia="Arial" w:hAnsiTheme="majorHAnsi"/>
          <w:lang w:val="en-US"/>
        </w:rPr>
        <w:t xml:space="preserve">concepts of youth, memory and </w:t>
      </w:r>
      <w:r w:rsidR="0020176F" w:rsidRPr="00930F85">
        <w:rPr>
          <w:rFonts w:asciiTheme="majorHAnsi" w:eastAsia="Arial" w:hAnsiTheme="majorHAnsi"/>
          <w:lang w:val="en-US"/>
        </w:rPr>
        <w:t>love</w:t>
      </w:r>
      <w:r w:rsidR="00AF2FA6" w:rsidRPr="00930F85">
        <w:rPr>
          <w:rFonts w:asciiTheme="majorHAnsi" w:eastAsia="Arial" w:hAnsiTheme="majorHAnsi"/>
          <w:lang w:val="en-US"/>
        </w:rPr>
        <w:t>. This will be achieved</w:t>
      </w:r>
      <w:r w:rsidR="0020176F" w:rsidRPr="00930F85">
        <w:rPr>
          <w:rFonts w:asciiTheme="majorHAnsi" w:eastAsia="Arial" w:hAnsiTheme="majorHAnsi"/>
          <w:lang w:val="en-US"/>
        </w:rPr>
        <w:t xml:space="preserve"> </w:t>
      </w:r>
      <w:r w:rsidR="00AF2FA6" w:rsidRPr="00930F85">
        <w:rPr>
          <w:rFonts w:asciiTheme="majorHAnsi" w:eastAsia="Arial" w:hAnsiTheme="majorHAnsi"/>
          <w:lang w:val="en-US"/>
        </w:rPr>
        <w:t>through</w:t>
      </w:r>
      <w:r w:rsidRPr="00930F85">
        <w:rPr>
          <w:rFonts w:asciiTheme="majorHAnsi" w:eastAsia="Arial" w:hAnsiTheme="majorHAnsi"/>
          <w:lang w:val="en-US"/>
        </w:rPr>
        <w:t xml:space="preserve"> an assembly of dances, music, poems, life stories and recitals from both Arabic and French classical literature.</w:t>
      </w:r>
    </w:p>
    <w:p w:rsidR="003945D1" w:rsidRPr="003945D1" w:rsidRDefault="003945D1" w:rsidP="003945D1">
      <w:pPr>
        <w:spacing w:line="336" w:lineRule="auto"/>
        <w:jc w:val="both"/>
        <w:rPr>
          <w:rFonts w:asciiTheme="majorHAnsi" w:eastAsia="Cambria" w:hAnsiTheme="majorHAnsi"/>
          <w:bCs/>
          <w:lang w:val="en-US"/>
        </w:rPr>
      </w:pPr>
      <w:r w:rsidRPr="00930F85">
        <w:rPr>
          <w:rFonts w:asciiTheme="majorHAnsi" w:eastAsia="Arial" w:hAnsiTheme="majorHAnsi"/>
          <w:lang w:val="en-US"/>
        </w:rPr>
        <w:t xml:space="preserve">The multidisciplinary course is directed by </w:t>
      </w:r>
      <w:r w:rsidRPr="00930F85">
        <w:rPr>
          <w:rFonts w:asciiTheme="majorHAnsi" w:eastAsia="Arial" w:hAnsiTheme="majorHAnsi"/>
          <w:b/>
          <w:bCs/>
          <w:lang w:val="en-US"/>
        </w:rPr>
        <w:t xml:space="preserve">Marcel </w:t>
      </w:r>
      <w:proofErr w:type="spellStart"/>
      <w:r w:rsidRPr="00930F85">
        <w:rPr>
          <w:rFonts w:asciiTheme="majorHAnsi" w:eastAsia="Arial" w:hAnsiTheme="majorHAnsi"/>
          <w:b/>
          <w:bCs/>
          <w:lang w:val="en-US"/>
        </w:rPr>
        <w:t>Bozonnet</w:t>
      </w:r>
      <w:proofErr w:type="spellEnd"/>
      <w:r w:rsidRPr="00930F85">
        <w:rPr>
          <w:rFonts w:asciiTheme="majorHAnsi" w:eastAsia="Arial" w:hAnsiTheme="majorHAnsi"/>
          <w:lang w:val="en-US"/>
        </w:rPr>
        <w:t>,</w:t>
      </w:r>
      <w:r w:rsidRPr="003A4205">
        <w:rPr>
          <w:rFonts w:asciiTheme="majorHAnsi" w:eastAsia="Arial" w:hAnsiTheme="majorHAnsi"/>
          <w:lang w:val="en-US"/>
        </w:rPr>
        <w:t xml:space="preserve"> who entered the </w:t>
      </w:r>
      <w:proofErr w:type="spellStart"/>
      <w:r w:rsidRPr="003A4205">
        <w:rPr>
          <w:rFonts w:asciiTheme="majorHAnsi" w:eastAsia="Arial" w:hAnsiTheme="majorHAnsi"/>
          <w:lang w:val="en-US"/>
        </w:rPr>
        <w:t>Comédie-Française</w:t>
      </w:r>
      <w:proofErr w:type="spellEnd"/>
      <w:r w:rsidRPr="003A4205">
        <w:rPr>
          <w:rFonts w:asciiTheme="majorHAnsi" w:eastAsia="Arial" w:hAnsiTheme="majorHAnsi"/>
          <w:lang w:val="en-US"/>
        </w:rPr>
        <w:t xml:space="preserve"> in 1983, and became the director of the French National School of Dramatic Arts from 1993 to 2001.</w:t>
      </w:r>
      <w:r w:rsidRPr="003A4205">
        <w:rPr>
          <w:lang w:val="en-US"/>
        </w:rPr>
        <w:t xml:space="preserve"> </w:t>
      </w:r>
      <w:r w:rsidRPr="003A4205">
        <w:rPr>
          <w:rFonts w:asciiTheme="majorHAnsi" w:eastAsia="Arial" w:hAnsiTheme="majorHAnsi"/>
          <w:lang w:val="en-US"/>
        </w:rPr>
        <w:t xml:space="preserve">Subsequently, he was appointed Director of the </w:t>
      </w:r>
      <w:proofErr w:type="spellStart"/>
      <w:r w:rsidRPr="003A4205">
        <w:rPr>
          <w:rFonts w:asciiTheme="majorHAnsi" w:eastAsia="Arial" w:hAnsiTheme="majorHAnsi"/>
          <w:lang w:val="en-US"/>
        </w:rPr>
        <w:t>Comédie-Française</w:t>
      </w:r>
      <w:proofErr w:type="spellEnd"/>
      <w:r w:rsidRPr="003A4205">
        <w:rPr>
          <w:rFonts w:asciiTheme="majorHAnsi" w:eastAsia="Arial" w:hAnsiTheme="majorHAnsi"/>
          <w:lang w:val="en-US"/>
        </w:rPr>
        <w:t xml:space="preserve"> in 2001, before establishing his own company ‘Les </w:t>
      </w:r>
      <w:proofErr w:type="spellStart"/>
      <w:r w:rsidRPr="003A4205">
        <w:rPr>
          <w:rFonts w:asciiTheme="majorHAnsi" w:eastAsia="Arial" w:hAnsiTheme="majorHAnsi"/>
          <w:lang w:val="en-US"/>
        </w:rPr>
        <w:t>Comédiens</w:t>
      </w:r>
      <w:proofErr w:type="spellEnd"/>
      <w:r w:rsidRPr="003A4205">
        <w:rPr>
          <w:rFonts w:asciiTheme="majorHAnsi" w:eastAsia="Arial" w:hAnsiTheme="majorHAnsi"/>
          <w:lang w:val="en-US"/>
        </w:rPr>
        <w:t xml:space="preserve">-Voyageurs,’ in 2007. Marcel </w:t>
      </w:r>
      <w:proofErr w:type="spellStart"/>
      <w:r w:rsidRPr="003A4205">
        <w:rPr>
          <w:rFonts w:asciiTheme="majorHAnsi" w:eastAsia="Arial" w:hAnsiTheme="majorHAnsi"/>
          <w:lang w:val="en-US"/>
        </w:rPr>
        <w:t>Bozonnet</w:t>
      </w:r>
      <w:proofErr w:type="spellEnd"/>
      <w:r w:rsidRPr="003A4205">
        <w:rPr>
          <w:rFonts w:asciiTheme="majorHAnsi" w:eastAsia="Arial" w:hAnsiTheme="majorHAnsi"/>
          <w:lang w:val="en-US"/>
        </w:rPr>
        <w:t xml:space="preserve"> is currently an associate-artist at the National Dramatic Centre (Theatre of the Union in Limoges city) and is part of the Academy’s teaching staff. The performance is also being directed by </w:t>
      </w:r>
      <w:r w:rsidRPr="003A4205">
        <w:rPr>
          <w:rFonts w:asciiTheme="majorHAnsi" w:eastAsia="Arial" w:hAnsiTheme="majorHAnsi"/>
          <w:b/>
          <w:bCs/>
          <w:lang w:val="en-US"/>
        </w:rPr>
        <w:t xml:space="preserve">Caroline </w:t>
      </w:r>
      <w:proofErr w:type="spellStart"/>
      <w:r w:rsidRPr="003A4205">
        <w:rPr>
          <w:rFonts w:asciiTheme="majorHAnsi" w:eastAsia="Arial" w:hAnsiTheme="majorHAnsi"/>
          <w:b/>
          <w:bCs/>
          <w:lang w:val="en-US"/>
        </w:rPr>
        <w:t>Marcadé</w:t>
      </w:r>
      <w:proofErr w:type="spellEnd"/>
      <w:r w:rsidRPr="003A4205">
        <w:rPr>
          <w:rFonts w:asciiTheme="majorHAnsi" w:eastAsia="Arial" w:hAnsiTheme="majorHAnsi"/>
          <w:lang w:val="en-US"/>
        </w:rPr>
        <w:t xml:space="preserve">, who was a soloist member of the Opera of Paris Theatre Research Group, from 1973-1980. In 1979, she formed the Caroline </w:t>
      </w:r>
      <w:proofErr w:type="spellStart"/>
      <w:r w:rsidRPr="003A4205">
        <w:rPr>
          <w:rFonts w:asciiTheme="majorHAnsi" w:eastAsia="Arial" w:hAnsiTheme="majorHAnsi"/>
          <w:lang w:val="en-US"/>
        </w:rPr>
        <w:t>Marcadé</w:t>
      </w:r>
      <w:proofErr w:type="spellEnd"/>
      <w:r w:rsidRPr="003A4205">
        <w:rPr>
          <w:rFonts w:asciiTheme="majorHAnsi" w:eastAsia="Arial" w:hAnsiTheme="majorHAnsi"/>
          <w:lang w:val="en-US"/>
        </w:rPr>
        <w:t xml:space="preserve"> troupe, which in 1999 became the Elan Noir-Théâtre </w:t>
      </w:r>
      <w:proofErr w:type="spellStart"/>
      <w:r w:rsidRPr="003A4205">
        <w:rPr>
          <w:rFonts w:asciiTheme="majorHAnsi" w:eastAsia="Arial" w:hAnsiTheme="majorHAnsi"/>
          <w:lang w:val="en-US"/>
        </w:rPr>
        <w:t>Evadé</w:t>
      </w:r>
      <w:proofErr w:type="spellEnd"/>
      <w:r w:rsidRPr="003A4205">
        <w:rPr>
          <w:rFonts w:asciiTheme="majorHAnsi" w:eastAsia="Arial" w:hAnsiTheme="majorHAnsi"/>
          <w:lang w:val="en-US"/>
        </w:rPr>
        <w:t xml:space="preserve"> troupe - in which she staged many choreographic creations. Since 1985, she has worked as a choreographer in over 100 theatre and opera shows. In 1993, she designed the “Body and Space” department within the French National School of Dramatic Arts where, along with her students, she creates numerous plays. Today, </w:t>
      </w:r>
      <w:r w:rsidR="00E9201C">
        <w:rPr>
          <w:rFonts w:asciiTheme="majorHAnsi" w:eastAsia="Arial" w:hAnsiTheme="majorHAnsi"/>
          <w:lang w:val="en-US"/>
        </w:rPr>
        <w:t xml:space="preserve">Caroline </w:t>
      </w:r>
      <w:proofErr w:type="spellStart"/>
      <w:r w:rsidRPr="003A4205">
        <w:rPr>
          <w:rFonts w:asciiTheme="majorHAnsi" w:eastAsia="Arial" w:hAnsiTheme="majorHAnsi"/>
          <w:lang w:val="en-US"/>
        </w:rPr>
        <w:t>Marcad</w:t>
      </w:r>
      <w:r w:rsidR="00972B2F">
        <w:rPr>
          <w:rFonts w:asciiTheme="majorHAnsi" w:eastAsia="Arial" w:hAnsiTheme="majorHAnsi"/>
          <w:lang w:val="en-US"/>
        </w:rPr>
        <w:t>é</w:t>
      </w:r>
      <w:proofErr w:type="spellEnd"/>
      <w:r w:rsidRPr="003A4205">
        <w:rPr>
          <w:rFonts w:asciiTheme="majorHAnsi" w:eastAsia="Arial" w:hAnsiTheme="majorHAnsi"/>
          <w:lang w:val="en-US"/>
        </w:rPr>
        <w:t xml:space="preserve"> is a director and professor at the French National School of Dramatic Arts, with several published and staged plays. </w:t>
      </w:r>
    </w:p>
    <w:p w:rsidR="00961757" w:rsidRPr="003A4205" w:rsidRDefault="00194C02" w:rsidP="00F442B0">
      <w:pPr>
        <w:spacing w:line="336" w:lineRule="auto"/>
        <w:jc w:val="both"/>
        <w:rPr>
          <w:rFonts w:asciiTheme="majorHAnsi" w:eastAsiaTheme="minorHAnsi" w:hAnsiTheme="majorHAnsi"/>
          <w:color w:val="44546A" w:themeColor="text2"/>
          <w:lang w:val="en-US"/>
        </w:rPr>
      </w:pPr>
      <w:r>
        <w:rPr>
          <w:rFonts w:asciiTheme="majorHAnsi" w:eastAsia="Arial" w:hAnsiTheme="majorHAnsi" w:cs="Arial"/>
          <w:lang w:val="en-US"/>
        </w:rPr>
        <w:t xml:space="preserve">For more information on TRANCE-FORMS, please visit </w:t>
      </w:r>
      <w:hyperlink r:id="rId8" w:history="1">
        <w:r w:rsidRPr="001700EC">
          <w:rPr>
            <w:rStyle w:val="Hyperlink"/>
            <w:rFonts w:asciiTheme="majorHAnsi" w:eastAsia="Arial" w:hAnsiTheme="majorHAnsi" w:cs="Arial"/>
            <w:lang w:val="en-US"/>
          </w:rPr>
          <w:t>https://abudhabievents.ae/en/Pages/i-am-my-language.aspx</w:t>
        </w:r>
      </w:hyperlink>
      <w:r>
        <w:rPr>
          <w:rFonts w:asciiTheme="majorHAnsi" w:eastAsia="Arial" w:hAnsiTheme="majorHAnsi" w:cs="Arial"/>
          <w:lang w:val="en-US"/>
        </w:rPr>
        <w:t xml:space="preserve"> </w:t>
      </w:r>
    </w:p>
    <w:p w:rsidR="00F1012E" w:rsidRPr="003A4205" w:rsidRDefault="00F1012E" w:rsidP="00472EE7">
      <w:pPr>
        <w:spacing w:line="336" w:lineRule="auto"/>
        <w:jc w:val="center"/>
        <w:rPr>
          <w:rFonts w:asciiTheme="majorHAnsi" w:eastAsiaTheme="minorHAnsi" w:hAnsiTheme="majorHAnsi"/>
          <w:lang w:val="en-US"/>
        </w:rPr>
      </w:pPr>
    </w:p>
    <w:p w:rsidR="00472EE7" w:rsidRDefault="0011171A" w:rsidP="00472EE7">
      <w:pPr>
        <w:spacing w:line="336" w:lineRule="auto"/>
        <w:jc w:val="center"/>
        <w:rPr>
          <w:rFonts w:asciiTheme="majorHAnsi" w:hAnsiTheme="majorHAnsi"/>
          <w:lang w:val="en-US"/>
        </w:rPr>
      </w:pPr>
      <w:r w:rsidRPr="003A4205">
        <w:rPr>
          <w:rFonts w:asciiTheme="majorHAnsi" w:eastAsiaTheme="minorHAnsi" w:hAnsiTheme="majorHAnsi"/>
          <w:lang w:val="en-US"/>
        </w:rPr>
        <w:t>-</w:t>
      </w:r>
      <w:r w:rsidRPr="003A4205">
        <w:rPr>
          <w:rFonts w:asciiTheme="majorHAnsi" w:hAnsiTheme="majorHAnsi"/>
          <w:lang w:val="en-US"/>
        </w:rPr>
        <w:t>END-</w:t>
      </w:r>
    </w:p>
    <w:p w:rsidR="00671808" w:rsidRDefault="00671808" w:rsidP="00671808">
      <w:pPr>
        <w:spacing w:after="0" w:line="240" w:lineRule="auto"/>
        <w:jc w:val="both"/>
        <w:rPr>
          <w:b/>
          <w:bCs/>
          <w:sz w:val="18"/>
          <w:szCs w:val="18"/>
          <w:u w:val="single"/>
          <w:lang w:val="en-US"/>
        </w:rPr>
      </w:pPr>
    </w:p>
    <w:p w:rsidR="00522C34" w:rsidRDefault="00522C34" w:rsidP="00671808">
      <w:pPr>
        <w:spacing w:after="0" w:line="240" w:lineRule="auto"/>
        <w:jc w:val="both"/>
        <w:rPr>
          <w:b/>
          <w:bCs/>
          <w:u w:val="single"/>
          <w:lang w:val="en-US"/>
        </w:rPr>
      </w:pPr>
    </w:p>
    <w:p w:rsidR="00671808" w:rsidRDefault="00671808" w:rsidP="00671808">
      <w:pPr>
        <w:spacing w:after="0" w:line="240" w:lineRule="auto"/>
        <w:jc w:val="both"/>
        <w:rPr>
          <w:b/>
          <w:bCs/>
          <w:u w:val="single"/>
          <w:rtl/>
          <w:lang w:val="en-US"/>
        </w:rPr>
      </w:pPr>
      <w:r w:rsidRPr="00D031A5">
        <w:rPr>
          <w:b/>
          <w:bCs/>
          <w:u w:val="single"/>
          <w:lang w:val="en-US"/>
        </w:rPr>
        <w:t>PRESS CONTACTS:</w:t>
      </w:r>
    </w:p>
    <w:p w:rsidR="00194C02" w:rsidRPr="00D031A5" w:rsidRDefault="00194C02" w:rsidP="00671808">
      <w:pPr>
        <w:spacing w:after="0" w:line="240" w:lineRule="auto"/>
        <w:jc w:val="both"/>
        <w:rPr>
          <w:b/>
          <w:bCs/>
          <w:u w:val="single"/>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0"/>
        <w:gridCol w:w="700"/>
        <w:gridCol w:w="3896"/>
      </w:tblGrid>
      <w:tr w:rsidR="00194C02" w:rsidTr="00194C02">
        <w:tc>
          <w:tcPr>
            <w:tcW w:w="4518" w:type="dxa"/>
          </w:tcPr>
          <w:p w:rsidR="00194C02" w:rsidRDefault="00194C02">
            <w:pPr>
              <w:rPr>
                <w:b/>
                <w:bCs/>
                <w:lang w:val="en-US"/>
              </w:rPr>
            </w:pPr>
            <w:r>
              <w:rPr>
                <w:b/>
                <w:bCs/>
                <w:lang w:val="en-US"/>
              </w:rPr>
              <w:t xml:space="preserve">Abu Dhabi Tourism &amp; Culture Authority </w:t>
            </w:r>
          </w:p>
          <w:p w:rsidR="00194C02" w:rsidRDefault="00194C02">
            <w:pPr>
              <w:rPr>
                <w:u w:val="single"/>
              </w:rPr>
            </w:pPr>
            <w:r>
              <w:t>Amna Sakher Saif</w:t>
            </w:r>
          </w:p>
          <w:p w:rsidR="00194C02" w:rsidRDefault="00194C02">
            <w:r>
              <w:t xml:space="preserve">Communications Unit – Culture </w:t>
            </w:r>
            <w:proofErr w:type="spellStart"/>
            <w:r>
              <w:t>Sector</w:t>
            </w:r>
            <w:proofErr w:type="spellEnd"/>
          </w:p>
          <w:p w:rsidR="00194C02" w:rsidRDefault="00A731E5">
            <w:hyperlink r:id="rId9" w:history="1">
              <w:r w:rsidR="00194C02">
                <w:rPr>
                  <w:rStyle w:val="Hyperlink"/>
                </w:rPr>
                <w:t>assaif@tcaabudhabi.ae</w:t>
              </w:r>
            </w:hyperlink>
            <w:r w:rsidR="00194C02">
              <w:t xml:space="preserve"> / TEL: +9712 599 5809</w:t>
            </w:r>
          </w:p>
          <w:p w:rsidR="00194C02" w:rsidRDefault="00194C02">
            <w:pPr>
              <w:jc w:val="both"/>
            </w:pPr>
          </w:p>
        </w:tc>
        <w:tc>
          <w:tcPr>
            <w:tcW w:w="720" w:type="dxa"/>
          </w:tcPr>
          <w:p w:rsidR="00194C02" w:rsidRDefault="00194C02">
            <w:pPr>
              <w:jc w:val="lowKashida"/>
              <w:rPr>
                <w:b/>
                <w:bCs/>
                <w:lang w:val="en-US"/>
              </w:rPr>
            </w:pPr>
          </w:p>
        </w:tc>
        <w:tc>
          <w:tcPr>
            <w:tcW w:w="4004" w:type="dxa"/>
            <w:hideMark/>
          </w:tcPr>
          <w:p w:rsidR="00194C02" w:rsidRDefault="00194C02">
            <w:pPr>
              <w:jc w:val="lowKashida"/>
              <w:rPr>
                <w:b/>
                <w:bCs/>
                <w:lang w:val="en-US"/>
              </w:rPr>
            </w:pPr>
            <w:r>
              <w:rPr>
                <w:b/>
                <w:bCs/>
                <w:lang w:val="en-US"/>
              </w:rPr>
              <w:t>French Embassy</w:t>
            </w:r>
          </w:p>
          <w:p w:rsidR="00194C02" w:rsidRDefault="00194C02">
            <w:pPr>
              <w:jc w:val="lowKashida"/>
              <w:rPr>
                <w:lang w:val="en-US"/>
              </w:rPr>
            </w:pPr>
            <w:r>
              <w:rPr>
                <w:lang w:val="en-US"/>
              </w:rPr>
              <w:t>Camille PETIT</w:t>
            </w:r>
          </w:p>
          <w:p w:rsidR="00194C02" w:rsidRDefault="00194C02">
            <w:pPr>
              <w:jc w:val="lowKashida"/>
              <w:rPr>
                <w:lang w:val="en-US"/>
              </w:rPr>
            </w:pPr>
            <w:r>
              <w:rPr>
                <w:lang w:val="en-US"/>
              </w:rPr>
              <w:t xml:space="preserve">Cultural and cooperation counsellor </w:t>
            </w:r>
          </w:p>
          <w:p w:rsidR="00194C02" w:rsidRDefault="00194C02">
            <w:pPr>
              <w:jc w:val="lowKashida"/>
            </w:pPr>
            <w:r>
              <w:rPr>
                <w:lang w:val="en-US"/>
              </w:rPr>
              <w:t>02 813 10 07</w:t>
            </w:r>
          </w:p>
        </w:tc>
      </w:tr>
    </w:tbl>
    <w:p w:rsidR="000E7E86" w:rsidRPr="00A95CA2" w:rsidRDefault="000E7E86" w:rsidP="000E7E86">
      <w:pPr>
        <w:spacing w:after="0" w:line="240" w:lineRule="auto"/>
        <w:jc w:val="both"/>
        <w:rPr>
          <w:lang w:val="en-US"/>
        </w:rPr>
      </w:pPr>
    </w:p>
    <w:p w:rsidR="00556C29" w:rsidRPr="00A95CA2" w:rsidRDefault="00556C29">
      <w:pPr>
        <w:rPr>
          <w:lang w:val="en-US"/>
        </w:rPr>
      </w:pPr>
      <w:r w:rsidRPr="00A95CA2">
        <w:rPr>
          <w:lang w:val="en-US"/>
        </w:rPr>
        <w:br w:type="page"/>
      </w:r>
    </w:p>
    <w:p w:rsidR="00C05028" w:rsidRPr="00A95CA2" w:rsidRDefault="00C05028" w:rsidP="00556C29">
      <w:pPr>
        <w:spacing w:after="0" w:line="240" w:lineRule="auto"/>
        <w:jc w:val="both"/>
        <w:rPr>
          <w:lang w:val="en-US"/>
        </w:rPr>
      </w:pPr>
    </w:p>
    <w:p w:rsidR="009D1975" w:rsidRPr="003A4205" w:rsidRDefault="009D1975" w:rsidP="00C119E4">
      <w:pPr>
        <w:spacing w:after="0" w:line="240" w:lineRule="auto"/>
        <w:jc w:val="both"/>
        <w:rPr>
          <w:rFonts w:eastAsia="Calibri" w:cstheme="minorHAnsi"/>
          <w:b/>
          <w:bCs/>
          <w:sz w:val="18"/>
          <w:szCs w:val="18"/>
          <w:u w:val="single"/>
          <w:lang w:val="en-US"/>
        </w:rPr>
      </w:pPr>
      <w:r w:rsidRPr="003A4205">
        <w:rPr>
          <w:rFonts w:eastAsia="Calibri" w:cstheme="minorHAnsi"/>
          <w:b/>
          <w:bCs/>
          <w:sz w:val="18"/>
          <w:szCs w:val="18"/>
          <w:u w:val="single"/>
          <w:lang w:val="en-US"/>
        </w:rPr>
        <w:t>ABOUT ABU DHABI TOURISM &amp; CULTURE AUTHORITY (TCA Abu Dhabi)</w:t>
      </w:r>
    </w:p>
    <w:p w:rsidR="009D1975" w:rsidRPr="003A4205" w:rsidRDefault="009D1975" w:rsidP="00C119E4">
      <w:pPr>
        <w:spacing w:after="0" w:line="240" w:lineRule="auto"/>
        <w:jc w:val="both"/>
        <w:rPr>
          <w:rFonts w:eastAsia="Calibri" w:cstheme="minorHAnsi"/>
          <w:bCs/>
          <w:sz w:val="18"/>
          <w:szCs w:val="18"/>
          <w:lang w:val="en-US"/>
        </w:rPr>
      </w:pPr>
      <w:r w:rsidRPr="003A4205">
        <w:rPr>
          <w:rFonts w:eastAsia="Calibri" w:cstheme="minorHAnsi"/>
          <w:bCs/>
          <w:sz w:val="18"/>
          <w:szCs w:val="18"/>
          <w:lang w:val="en-US"/>
        </w:rPr>
        <w:t xml:space="preserve">Abu Dhabi Tourism &amp; Culture Authority conserves and promotes the heritage and culture of Abu Dhabi emirate and leverages them in the development of a world-class, sustainable destination of distinction, which enriches the lives of visitors and residents alike. The authority manages the emirate’s tourism sector and markets the destination internationally through a wide range of activities aimed at attracting visitors and investment. Its policies, plans and programmes relate to the preservation of heritage and culture, including protecting archaeological and historical sites and to developing museums, including the Louvre Abu Dhabi, Zayed National Museum and Guggenheim Abu Dhabi. TCA Abu Dhabi supports intellectual and artistic activities and cultural events to nurture a rich cultural environment and </w:t>
      </w:r>
      <w:proofErr w:type="spellStart"/>
      <w:r w:rsidRPr="003A4205">
        <w:rPr>
          <w:rFonts w:eastAsia="Calibri" w:cstheme="minorHAnsi"/>
          <w:bCs/>
          <w:sz w:val="18"/>
          <w:szCs w:val="18"/>
          <w:lang w:val="en-US"/>
        </w:rPr>
        <w:t>honour</w:t>
      </w:r>
      <w:proofErr w:type="spellEnd"/>
      <w:r w:rsidRPr="003A4205">
        <w:rPr>
          <w:rFonts w:eastAsia="Calibri" w:cstheme="minorHAnsi"/>
          <w:bCs/>
          <w:sz w:val="18"/>
          <w:szCs w:val="18"/>
          <w:lang w:val="en-US"/>
        </w:rPr>
        <w:t xml:space="preserve"> the emirate’s heritage. A key authority role is to create synergy in the destination’s development through close co-ordination with its wide-ranging stakeholder base.</w:t>
      </w:r>
    </w:p>
    <w:p w:rsidR="009D1975" w:rsidRPr="003A4205" w:rsidRDefault="00A731E5" w:rsidP="00C119E4">
      <w:pPr>
        <w:spacing w:after="0" w:line="240" w:lineRule="auto"/>
        <w:jc w:val="both"/>
        <w:rPr>
          <w:rStyle w:val="Hyperlink"/>
          <w:rFonts w:eastAsiaTheme="minorHAnsi"/>
          <w:sz w:val="18"/>
          <w:szCs w:val="18"/>
          <w:lang w:val="en-US"/>
        </w:rPr>
      </w:pPr>
      <w:hyperlink r:id="rId10" w:history="1">
        <w:r w:rsidR="009D1975" w:rsidRPr="003A4205">
          <w:rPr>
            <w:rStyle w:val="Hyperlink"/>
            <w:rFonts w:eastAsia="Calibri" w:cstheme="minorHAnsi"/>
            <w:bCs/>
            <w:sz w:val="18"/>
            <w:szCs w:val="18"/>
            <w:lang w:val="en-US"/>
          </w:rPr>
          <w:t>http://tcaabudhabi.ae/en</w:t>
        </w:r>
      </w:hyperlink>
    </w:p>
    <w:p w:rsidR="00BA20BB" w:rsidRPr="003A4205" w:rsidRDefault="00BA20BB" w:rsidP="00C119E4">
      <w:pPr>
        <w:spacing w:after="0" w:line="240" w:lineRule="auto"/>
        <w:jc w:val="both"/>
        <w:rPr>
          <w:rFonts w:asciiTheme="minorBidi" w:hAnsiTheme="minorBidi"/>
          <w:b/>
          <w:bCs/>
          <w:sz w:val="20"/>
          <w:szCs w:val="20"/>
          <w:lang w:val="en-US"/>
        </w:rPr>
      </w:pPr>
    </w:p>
    <w:p w:rsidR="00AC6EA0" w:rsidRPr="003A4205" w:rsidRDefault="00AC6EA0" w:rsidP="00C119E4">
      <w:pPr>
        <w:spacing w:after="0" w:line="240" w:lineRule="auto"/>
        <w:jc w:val="both"/>
        <w:rPr>
          <w:rFonts w:asciiTheme="minorBidi" w:hAnsiTheme="minorBidi"/>
          <w:b/>
          <w:bCs/>
          <w:sz w:val="20"/>
          <w:szCs w:val="20"/>
          <w:lang w:val="en-US"/>
        </w:rPr>
      </w:pPr>
    </w:p>
    <w:p w:rsidR="00B746A9" w:rsidRPr="003A4205" w:rsidRDefault="00C119E4" w:rsidP="00C119E4">
      <w:pPr>
        <w:spacing w:after="0" w:line="240" w:lineRule="auto"/>
        <w:jc w:val="both"/>
        <w:rPr>
          <w:rFonts w:cstheme="minorHAnsi"/>
          <w:b/>
          <w:bCs/>
          <w:sz w:val="18"/>
          <w:szCs w:val="18"/>
          <w:u w:val="single"/>
          <w:lang w:val="en-GB"/>
        </w:rPr>
      </w:pPr>
      <w:r w:rsidRPr="003A4205">
        <w:rPr>
          <w:rFonts w:cstheme="minorHAnsi"/>
          <w:b/>
          <w:bCs/>
          <w:sz w:val="18"/>
          <w:szCs w:val="18"/>
          <w:u w:val="single"/>
          <w:lang w:val="en-GB"/>
        </w:rPr>
        <w:t>THE CNSAD OF PARIS / FRENCH NATIONAL ACADEMY OF DRAMATIC ARTS</w:t>
      </w:r>
    </w:p>
    <w:p w:rsidR="00B746A9" w:rsidRPr="003A4205" w:rsidRDefault="00901722" w:rsidP="00C119E4">
      <w:pPr>
        <w:spacing w:after="0" w:line="240" w:lineRule="auto"/>
        <w:jc w:val="both"/>
        <w:rPr>
          <w:rFonts w:cstheme="minorHAnsi"/>
          <w:sz w:val="18"/>
          <w:szCs w:val="18"/>
          <w:lang w:val="en-GB"/>
        </w:rPr>
      </w:pPr>
      <w:r w:rsidRPr="003A4205">
        <w:rPr>
          <w:rFonts w:cstheme="minorHAnsi"/>
          <w:sz w:val="18"/>
          <w:szCs w:val="18"/>
          <w:lang w:val="en-GB"/>
        </w:rPr>
        <w:t xml:space="preserve">The Conservatoire National </w:t>
      </w:r>
      <w:proofErr w:type="spellStart"/>
      <w:r w:rsidRPr="003A4205">
        <w:rPr>
          <w:rFonts w:cstheme="minorHAnsi"/>
          <w:sz w:val="18"/>
          <w:szCs w:val="18"/>
          <w:lang w:val="en-GB"/>
        </w:rPr>
        <w:t>S</w:t>
      </w:r>
      <w:r w:rsidR="00B746A9" w:rsidRPr="003A4205">
        <w:rPr>
          <w:rFonts w:cstheme="minorHAnsi"/>
          <w:sz w:val="18"/>
          <w:szCs w:val="18"/>
          <w:lang w:val="en-GB"/>
        </w:rPr>
        <w:t>upérieur</w:t>
      </w:r>
      <w:proofErr w:type="spellEnd"/>
      <w:r w:rsidR="00B746A9" w:rsidRPr="003A4205">
        <w:rPr>
          <w:rFonts w:cstheme="minorHAnsi"/>
          <w:sz w:val="18"/>
          <w:szCs w:val="18"/>
          <w:lang w:val="en-GB"/>
        </w:rPr>
        <w:t xml:space="preserve"> </w:t>
      </w:r>
      <w:proofErr w:type="spellStart"/>
      <w:r w:rsidR="00B746A9" w:rsidRPr="003A4205">
        <w:rPr>
          <w:rFonts w:cstheme="minorHAnsi"/>
          <w:sz w:val="18"/>
          <w:szCs w:val="18"/>
          <w:lang w:val="en-GB"/>
        </w:rPr>
        <w:t>d'</w:t>
      </w:r>
      <w:r w:rsidRPr="003A4205">
        <w:rPr>
          <w:rFonts w:cstheme="minorHAnsi"/>
          <w:sz w:val="18"/>
          <w:szCs w:val="18"/>
          <w:lang w:val="en-GB"/>
        </w:rPr>
        <w:t>Art</w:t>
      </w:r>
      <w:proofErr w:type="spellEnd"/>
      <w:r w:rsidRPr="003A4205">
        <w:rPr>
          <w:rFonts w:cstheme="minorHAnsi"/>
          <w:sz w:val="18"/>
          <w:szCs w:val="18"/>
          <w:lang w:val="en-GB"/>
        </w:rPr>
        <w:t xml:space="preserve"> </w:t>
      </w:r>
      <w:proofErr w:type="spellStart"/>
      <w:r w:rsidRPr="003A4205">
        <w:rPr>
          <w:rFonts w:cstheme="minorHAnsi"/>
          <w:sz w:val="18"/>
          <w:szCs w:val="18"/>
          <w:lang w:val="en-GB"/>
        </w:rPr>
        <w:t>D</w:t>
      </w:r>
      <w:r w:rsidR="00B746A9" w:rsidRPr="003A4205">
        <w:rPr>
          <w:rFonts w:cstheme="minorHAnsi"/>
          <w:sz w:val="18"/>
          <w:szCs w:val="18"/>
          <w:lang w:val="en-GB"/>
        </w:rPr>
        <w:t>ramatique</w:t>
      </w:r>
      <w:proofErr w:type="spellEnd"/>
      <w:r w:rsidR="00B746A9" w:rsidRPr="003A4205">
        <w:rPr>
          <w:rFonts w:cstheme="minorHAnsi"/>
          <w:sz w:val="18"/>
          <w:szCs w:val="18"/>
          <w:lang w:val="en-GB"/>
        </w:rPr>
        <w:t xml:space="preserve"> (CNSAD) is an institution of higher education under the supervisory authority of the French Ministry of Culture. Its main mission is to provide specialised instruction in theatre arts. This teaching includes the theoretical knowledge and practical mastery needed to work as an actor. Rich in a two century-long experience, the CNSAD is deeply steeped in French theatre and culture.</w:t>
      </w:r>
    </w:p>
    <w:p w:rsidR="00046CD7" w:rsidRPr="003A4205" w:rsidRDefault="00046CD7" w:rsidP="00C119E4">
      <w:pPr>
        <w:autoSpaceDE w:val="0"/>
        <w:autoSpaceDN w:val="0"/>
        <w:adjustRightInd w:val="0"/>
        <w:spacing w:after="0" w:line="240" w:lineRule="auto"/>
        <w:jc w:val="both"/>
        <w:rPr>
          <w:rFonts w:asciiTheme="minorBidi" w:hAnsiTheme="minorBidi"/>
          <w:sz w:val="20"/>
          <w:szCs w:val="20"/>
          <w:lang w:val="en-US"/>
        </w:rPr>
      </w:pPr>
    </w:p>
    <w:p w:rsidR="00AC6EA0" w:rsidRPr="003A4205" w:rsidRDefault="00AC6EA0" w:rsidP="00C119E4">
      <w:pPr>
        <w:autoSpaceDE w:val="0"/>
        <w:autoSpaceDN w:val="0"/>
        <w:adjustRightInd w:val="0"/>
        <w:spacing w:after="0" w:line="240" w:lineRule="auto"/>
        <w:jc w:val="both"/>
        <w:rPr>
          <w:rFonts w:asciiTheme="minorBidi" w:hAnsiTheme="minorBidi"/>
          <w:sz w:val="20"/>
          <w:szCs w:val="20"/>
          <w:lang w:val="en-US"/>
        </w:rPr>
      </w:pPr>
    </w:p>
    <w:p w:rsidR="00117925" w:rsidRPr="003A4205" w:rsidRDefault="00511F5D" w:rsidP="00C119E4">
      <w:pPr>
        <w:autoSpaceDE w:val="0"/>
        <w:autoSpaceDN w:val="0"/>
        <w:adjustRightInd w:val="0"/>
        <w:spacing w:after="0" w:line="240" w:lineRule="auto"/>
        <w:jc w:val="both"/>
        <w:rPr>
          <w:rFonts w:cstheme="minorHAnsi"/>
          <w:b/>
          <w:bCs/>
          <w:sz w:val="20"/>
          <w:szCs w:val="20"/>
          <w:u w:val="single"/>
          <w:rtl/>
          <w:lang w:val="en-GB"/>
        </w:rPr>
      </w:pPr>
      <w:r w:rsidRPr="003A4205">
        <w:rPr>
          <w:rFonts w:cstheme="minorHAnsi"/>
          <w:b/>
          <w:bCs/>
          <w:sz w:val="20"/>
          <w:szCs w:val="20"/>
          <w:u w:val="single"/>
          <w:lang w:val="en-GB"/>
        </w:rPr>
        <w:t>ABOUT THE CULTURAL DEPARTMENT OF THE FRENCH EMBASSY/INSTITUT FRANCAIS IN THE UAE</w:t>
      </w:r>
    </w:p>
    <w:p w:rsidR="00BB7531" w:rsidRPr="003A4205" w:rsidRDefault="006C2962" w:rsidP="00C119E4">
      <w:pPr>
        <w:autoSpaceDE w:val="0"/>
        <w:autoSpaceDN w:val="0"/>
        <w:adjustRightInd w:val="0"/>
        <w:spacing w:after="0" w:line="240" w:lineRule="auto"/>
        <w:jc w:val="both"/>
        <w:rPr>
          <w:rFonts w:cstheme="minorHAnsi"/>
          <w:bCs/>
          <w:sz w:val="20"/>
          <w:szCs w:val="20"/>
          <w:lang w:val="en-GB"/>
        </w:rPr>
      </w:pPr>
      <w:r w:rsidRPr="003A4205">
        <w:rPr>
          <w:rFonts w:cstheme="minorHAnsi"/>
          <w:bCs/>
          <w:sz w:val="20"/>
          <w:szCs w:val="20"/>
          <w:lang w:val="en-GB"/>
        </w:rPr>
        <w:t xml:space="preserve">The </w:t>
      </w:r>
      <w:proofErr w:type="spellStart"/>
      <w:r w:rsidRPr="003A4205">
        <w:rPr>
          <w:rFonts w:cstheme="minorHAnsi"/>
          <w:bCs/>
          <w:sz w:val="20"/>
          <w:szCs w:val="20"/>
          <w:lang w:val="en-GB"/>
        </w:rPr>
        <w:t>Institut</w:t>
      </w:r>
      <w:proofErr w:type="spellEnd"/>
      <w:r w:rsidRPr="003A4205">
        <w:rPr>
          <w:rFonts w:cstheme="minorHAnsi"/>
          <w:bCs/>
          <w:sz w:val="20"/>
          <w:szCs w:val="20"/>
          <w:lang w:val="en-GB"/>
        </w:rPr>
        <w:t xml:space="preserve"> </w:t>
      </w:r>
      <w:proofErr w:type="spellStart"/>
      <w:r w:rsidRPr="003A4205">
        <w:rPr>
          <w:rFonts w:cstheme="minorHAnsi"/>
          <w:bCs/>
          <w:sz w:val="20"/>
          <w:szCs w:val="20"/>
          <w:lang w:val="en-GB"/>
        </w:rPr>
        <w:t>F</w:t>
      </w:r>
      <w:r w:rsidR="00BB7531" w:rsidRPr="003A4205">
        <w:rPr>
          <w:rFonts w:cstheme="minorHAnsi"/>
          <w:bCs/>
          <w:sz w:val="20"/>
          <w:szCs w:val="20"/>
          <w:lang w:val="en-GB"/>
        </w:rPr>
        <w:t>rançais</w:t>
      </w:r>
      <w:proofErr w:type="spellEnd"/>
      <w:r w:rsidR="00BB7531" w:rsidRPr="003A4205">
        <w:rPr>
          <w:rFonts w:cstheme="minorHAnsi"/>
          <w:bCs/>
          <w:sz w:val="20"/>
          <w:szCs w:val="20"/>
          <w:lang w:val="en-GB"/>
        </w:rPr>
        <w:t xml:space="preserve"> in the United Arab Emirates is the cultural department of the French Embassy. It is responsible for promoting French creation, thought and language, as well as fostering bilateral exchanges and cultural, artistic, educational, academic and scientific partnerships between France and the UAE.</w:t>
      </w:r>
    </w:p>
    <w:p w:rsidR="00BB7531" w:rsidRPr="003A4205" w:rsidRDefault="00BB7531" w:rsidP="00246006">
      <w:pPr>
        <w:autoSpaceDE w:val="0"/>
        <w:autoSpaceDN w:val="0"/>
        <w:adjustRightInd w:val="0"/>
        <w:spacing w:after="0" w:line="240" w:lineRule="auto"/>
        <w:jc w:val="both"/>
        <w:rPr>
          <w:rFonts w:cstheme="minorHAnsi"/>
          <w:bCs/>
          <w:sz w:val="20"/>
          <w:szCs w:val="20"/>
          <w:lang w:val="en-GB"/>
        </w:rPr>
      </w:pPr>
      <w:r w:rsidRPr="003A4205">
        <w:rPr>
          <w:rFonts w:cstheme="minorHAnsi"/>
          <w:bCs/>
          <w:sz w:val="20"/>
          <w:szCs w:val="20"/>
          <w:lang w:val="en-GB"/>
        </w:rPr>
        <w:t>It is involved in a vast range of activities, including: organization of and participation in exhibitions, lectures, shows and fairs, film festivals, concerts, dance and theatre shows; training of teachers of French as a foreign language; promotion of French higher education; support for French cultural industries and institutions in their development projects in the UAE</w:t>
      </w:r>
      <w:r w:rsidR="00246006">
        <w:rPr>
          <w:rFonts w:cstheme="minorHAnsi"/>
          <w:bCs/>
          <w:sz w:val="20"/>
          <w:szCs w:val="20"/>
          <w:lang w:val="en-GB"/>
        </w:rPr>
        <w:t xml:space="preserve">, </w:t>
      </w:r>
      <w:r w:rsidR="00246006" w:rsidRPr="00E9201C">
        <w:rPr>
          <w:rFonts w:cstheme="minorHAnsi"/>
          <w:bCs/>
          <w:sz w:val="20"/>
          <w:szCs w:val="20"/>
          <w:lang w:val="en-GB"/>
        </w:rPr>
        <w:t xml:space="preserve">strategic guidance of the Alliances </w:t>
      </w:r>
      <w:proofErr w:type="spellStart"/>
      <w:r w:rsidR="00246006" w:rsidRPr="00E9201C">
        <w:rPr>
          <w:rFonts w:cstheme="minorHAnsi"/>
          <w:bCs/>
          <w:sz w:val="20"/>
          <w:szCs w:val="20"/>
          <w:lang w:val="en-GB"/>
        </w:rPr>
        <w:t>françaises</w:t>
      </w:r>
      <w:proofErr w:type="spellEnd"/>
      <w:r w:rsidR="00246006" w:rsidRPr="00E9201C">
        <w:rPr>
          <w:rFonts w:cstheme="minorHAnsi"/>
          <w:bCs/>
          <w:sz w:val="20"/>
          <w:szCs w:val="20"/>
          <w:lang w:val="en-GB"/>
        </w:rPr>
        <w:t> and</w:t>
      </w:r>
      <w:r w:rsidR="00612841">
        <w:rPr>
          <w:rFonts w:cstheme="minorHAnsi"/>
          <w:bCs/>
          <w:sz w:val="20"/>
          <w:szCs w:val="20"/>
          <w:lang w:val="en-GB"/>
        </w:rPr>
        <w:t xml:space="preserve"> </w:t>
      </w:r>
      <w:r w:rsidRPr="003A4205">
        <w:rPr>
          <w:rFonts w:cstheme="minorHAnsi"/>
          <w:bCs/>
          <w:sz w:val="20"/>
          <w:szCs w:val="20"/>
          <w:lang w:val="en-GB"/>
        </w:rPr>
        <w:t>monitoring of French schools in the UAE.</w:t>
      </w:r>
    </w:p>
    <w:p w:rsidR="00137499" w:rsidRPr="00FB4D64" w:rsidRDefault="00BB7531" w:rsidP="00E9201C">
      <w:pPr>
        <w:autoSpaceDE w:val="0"/>
        <w:autoSpaceDN w:val="0"/>
        <w:adjustRightInd w:val="0"/>
        <w:spacing w:after="0" w:line="240" w:lineRule="auto"/>
        <w:jc w:val="both"/>
        <w:rPr>
          <w:rFonts w:cstheme="minorHAnsi"/>
          <w:bCs/>
          <w:sz w:val="20"/>
          <w:szCs w:val="20"/>
          <w:lang w:val="en-GB"/>
        </w:rPr>
      </w:pPr>
      <w:r w:rsidRPr="003A4205">
        <w:rPr>
          <w:rFonts w:cstheme="minorHAnsi"/>
          <w:bCs/>
          <w:sz w:val="20"/>
          <w:szCs w:val="20"/>
          <w:lang w:val="en-GB"/>
        </w:rPr>
        <w:t xml:space="preserve"> </w:t>
      </w:r>
      <w:hyperlink r:id="rId11" w:history="1">
        <w:r w:rsidR="00E9201C" w:rsidRPr="00E9201C">
          <w:rPr>
            <w:rStyle w:val="Hyperlink"/>
            <w:rFonts w:cstheme="minorHAnsi"/>
            <w:bCs/>
            <w:sz w:val="20"/>
            <w:szCs w:val="20"/>
            <w:lang w:val="en-GB"/>
          </w:rPr>
          <w:t>www.institut-francais.com</w:t>
        </w:r>
      </w:hyperlink>
    </w:p>
    <w:p w:rsidR="0041430A" w:rsidRDefault="0041430A" w:rsidP="00BB7531">
      <w:pPr>
        <w:autoSpaceDE w:val="0"/>
        <w:autoSpaceDN w:val="0"/>
        <w:adjustRightInd w:val="0"/>
        <w:spacing w:after="0" w:line="336" w:lineRule="auto"/>
        <w:jc w:val="both"/>
        <w:rPr>
          <w:rFonts w:asciiTheme="minorBidi" w:hAnsiTheme="minorBidi"/>
          <w:bCs/>
          <w:sz w:val="20"/>
          <w:szCs w:val="20"/>
          <w:lang w:val="en-GB"/>
        </w:rPr>
      </w:pPr>
    </w:p>
    <w:p w:rsidR="0041430A" w:rsidRPr="00C119E4" w:rsidRDefault="0041430A" w:rsidP="00BB7531">
      <w:pPr>
        <w:autoSpaceDE w:val="0"/>
        <w:autoSpaceDN w:val="0"/>
        <w:adjustRightInd w:val="0"/>
        <w:spacing w:after="0" w:line="336" w:lineRule="auto"/>
        <w:jc w:val="both"/>
        <w:rPr>
          <w:rFonts w:asciiTheme="minorBidi" w:hAnsiTheme="minorBidi"/>
          <w:sz w:val="20"/>
          <w:szCs w:val="20"/>
          <w:lang w:val="en-US"/>
        </w:rPr>
      </w:pPr>
    </w:p>
    <w:sectPr w:rsidR="0041430A" w:rsidRPr="00C119E4" w:rsidSect="00952E51">
      <w:headerReference w:type="even" r:id="rId12"/>
      <w:headerReference w:type="default" r:id="rId13"/>
      <w:footerReference w:type="even" r:id="rId14"/>
      <w:footerReference w:type="default" r:id="rId15"/>
      <w:headerReference w:type="first" r:id="rId16"/>
      <w:footerReference w:type="first" r:id="rId1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31E5" w:rsidRDefault="00A731E5" w:rsidP="009E630A">
      <w:pPr>
        <w:spacing w:after="0" w:line="240" w:lineRule="auto"/>
      </w:pPr>
      <w:r>
        <w:separator/>
      </w:r>
    </w:p>
  </w:endnote>
  <w:endnote w:type="continuationSeparator" w:id="0">
    <w:p w:rsidR="00A731E5" w:rsidRDefault="00A731E5" w:rsidP="009E63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plified Arabic">
    <w:altName w:val="Times New Roman"/>
    <w:charset w:val="00"/>
    <w:family w:val="roman"/>
    <w:pitch w:val="variable"/>
    <w:sig w:usb0="00002003" w:usb1="00000000" w:usb2="00000000"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54EA" w:rsidRDefault="001454E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7496085"/>
      <w:docPartObj>
        <w:docPartGallery w:val="Page Numbers (Bottom of Page)"/>
        <w:docPartUnique/>
      </w:docPartObj>
    </w:sdtPr>
    <w:sdtEndPr>
      <w:rPr>
        <w:noProof/>
      </w:rPr>
    </w:sdtEndPr>
    <w:sdtContent>
      <w:p w:rsidR="00844F1E" w:rsidRDefault="00844F1E">
        <w:pPr>
          <w:pStyle w:val="Footer"/>
          <w:jc w:val="right"/>
        </w:pPr>
        <w:r>
          <w:fldChar w:fldCharType="begin"/>
        </w:r>
        <w:r>
          <w:instrText xml:space="preserve"> PAGE   \* MERGEFORMAT </w:instrText>
        </w:r>
        <w:r>
          <w:fldChar w:fldCharType="separate"/>
        </w:r>
        <w:r w:rsidR="00930F85">
          <w:rPr>
            <w:noProof/>
          </w:rPr>
          <w:t>4</w:t>
        </w:r>
        <w:r>
          <w:rPr>
            <w:noProof/>
          </w:rPr>
          <w:fldChar w:fldCharType="end"/>
        </w:r>
      </w:p>
    </w:sdtContent>
  </w:sdt>
  <w:p w:rsidR="00844F1E" w:rsidRDefault="00844F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54EA" w:rsidRDefault="001454E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31E5" w:rsidRDefault="00A731E5" w:rsidP="009E630A">
      <w:pPr>
        <w:spacing w:after="0" w:line="240" w:lineRule="auto"/>
      </w:pPr>
      <w:r>
        <w:separator/>
      </w:r>
    </w:p>
  </w:footnote>
  <w:footnote w:type="continuationSeparator" w:id="0">
    <w:p w:rsidR="00A731E5" w:rsidRDefault="00A731E5" w:rsidP="009E63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54EA" w:rsidRDefault="001454E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E630A" w:rsidRDefault="00340FD4">
    <w:pPr>
      <w:pStyle w:val="Header"/>
    </w:pPr>
    <w:r w:rsidRPr="00945864">
      <w:rPr>
        <w:rFonts w:ascii="Simplified Arabic" w:hAnsi="Simplified Arabic" w:cs="Simplified Arabic"/>
        <w:b/>
        <w:bCs/>
        <w:noProof/>
        <w:rtl/>
        <w:lang w:val="en-US" w:eastAsia="en-US"/>
      </w:rPr>
      <w:drawing>
        <wp:anchor distT="0" distB="0" distL="114300" distR="114300" simplePos="0" relativeHeight="251659264" behindDoc="1" locked="0" layoutInCell="1" allowOverlap="1" wp14:anchorId="20B39148" wp14:editId="23D9490E">
          <wp:simplePos x="0" y="0"/>
          <wp:positionH relativeFrom="column">
            <wp:posOffset>4255135</wp:posOffset>
          </wp:positionH>
          <wp:positionV relativeFrom="paragraph">
            <wp:posOffset>-372745</wp:posOffset>
          </wp:positionV>
          <wp:extent cx="1572260" cy="879475"/>
          <wp:effectExtent l="0" t="0" r="8890" b="0"/>
          <wp:wrapTight wrapText="bothSides">
            <wp:wrapPolygon edited="0">
              <wp:start x="0" y="0"/>
              <wp:lineTo x="0" y="21054"/>
              <wp:lineTo x="21460" y="21054"/>
              <wp:lineTo x="21460"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CA Logo Horizontal.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72260" cy="879475"/>
                  </a:xfrm>
                  <a:prstGeom prst="rect">
                    <a:avLst/>
                  </a:prstGeom>
                </pic:spPr>
              </pic:pic>
            </a:graphicData>
          </a:graphic>
          <wp14:sizeRelH relativeFrom="page">
            <wp14:pctWidth>0</wp14:pctWidth>
          </wp14:sizeRelH>
          <wp14:sizeRelV relativeFrom="page">
            <wp14:pctHeight>0</wp14:pctHeight>
          </wp14:sizeRelV>
        </wp:anchor>
      </w:drawing>
    </w:r>
    <w:r w:rsidR="00033650">
      <w:rPr>
        <w:noProof/>
        <w:lang w:val="en-US" w:eastAsia="en-US"/>
      </w:rPr>
      <w:drawing>
        <wp:anchor distT="0" distB="0" distL="114300" distR="114300" simplePos="0" relativeHeight="251657216" behindDoc="0" locked="0" layoutInCell="1" allowOverlap="1" wp14:anchorId="61D46604" wp14:editId="2C5A8FAE">
          <wp:simplePos x="0" y="0"/>
          <wp:positionH relativeFrom="column">
            <wp:posOffset>3303905</wp:posOffset>
          </wp:positionH>
          <wp:positionV relativeFrom="paragraph">
            <wp:posOffset>-49530</wp:posOffset>
          </wp:positionV>
          <wp:extent cx="833755" cy="419100"/>
          <wp:effectExtent l="0" t="0" r="4445" b="0"/>
          <wp:wrapThrough wrapText="bothSides">
            <wp:wrapPolygon edited="0">
              <wp:start x="0" y="0"/>
              <wp:lineTo x="0" y="20618"/>
              <wp:lineTo x="21222" y="20618"/>
              <wp:lineTo x="21222" y="0"/>
              <wp:lineTo x="0" y="0"/>
            </wp:wrapPolygon>
          </wp:wrapThrough>
          <wp:docPr id="12" name="Picture 12" descr="C:\Users\smhaljneibi\Desktop\BOM\I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mhaljneibi\Desktop\BOM\IF.jpg"/>
                  <pic:cNvPicPr>
                    <a:picLocks noChangeAspect="1" noChangeArrowheads="1"/>
                  </pic:cNvPicPr>
                </pic:nvPicPr>
                <pic:blipFill rotWithShape="1">
                  <a:blip r:embed="rId2" cstate="print">
                    <a:extLst>
                      <a:ext uri="{28A0092B-C50C-407E-A947-70E740481C1C}">
                        <a14:useLocalDpi xmlns:a14="http://schemas.microsoft.com/office/drawing/2010/main" val="0"/>
                      </a:ext>
                    </a:extLst>
                  </a:blip>
                  <a:srcRect b="12000"/>
                  <a:stretch/>
                </pic:blipFill>
                <pic:spPr bwMode="auto">
                  <a:xfrm>
                    <a:off x="0" y="0"/>
                    <a:ext cx="833755" cy="419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33650">
      <w:rPr>
        <w:noProof/>
        <w:lang w:val="en-US" w:eastAsia="en-US"/>
      </w:rPr>
      <w:drawing>
        <wp:anchor distT="0" distB="0" distL="114300" distR="114300" simplePos="0" relativeHeight="251656192" behindDoc="0" locked="0" layoutInCell="1" allowOverlap="1" wp14:anchorId="2946D317" wp14:editId="1D1CDAC5">
          <wp:simplePos x="0" y="0"/>
          <wp:positionH relativeFrom="column">
            <wp:posOffset>2406650</wp:posOffset>
          </wp:positionH>
          <wp:positionV relativeFrom="paragraph">
            <wp:posOffset>-210185</wp:posOffset>
          </wp:positionV>
          <wp:extent cx="635000" cy="659130"/>
          <wp:effectExtent l="0" t="0" r="0" b="7620"/>
          <wp:wrapThrough wrapText="bothSides">
            <wp:wrapPolygon edited="0">
              <wp:start x="0" y="0"/>
              <wp:lineTo x="0" y="21225"/>
              <wp:lineTo x="20736" y="21225"/>
              <wp:lineTo x="20736" y="0"/>
              <wp:lineTo x="0" y="0"/>
            </wp:wrapPolygon>
          </wp:wrapThrough>
          <wp:docPr id="13" name="Picture 13" descr="C:\Users\smhaljneibi\Desktop\BOM\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mhaljneibi\Desktop\BOM\F.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635000" cy="6591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3650" w:rsidRDefault="00033650">
    <w:pPr>
      <w:pStyle w:val="Header"/>
    </w:pPr>
  </w:p>
  <w:p w:rsidR="00033650" w:rsidRDefault="00033650">
    <w:pPr>
      <w:pStyle w:val="Header"/>
    </w:pPr>
  </w:p>
  <w:p w:rsidR="00033650" w:rsidRDefault="00033650" w:rsidP="00340FD4">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454EA" w:rsidRDefault="001454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7A71AEF"/>
    <w:multiLevelType w:val="hybridMultilevel"/>
    <w:tmpl w:val="E42E7B2E"/>
    <w:lvl w:ilvl="0" w:tplc="0FBE61F6">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281B6027"/>
    <w:multiLevelType w:val="hybridMultilevel"/>
    <w:tmpl w:val="39FA871E"/>
    <w:lvl w:ilvl="0" w:tplc="33FE138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5E0B13EF"/>
    <w:multiLevelType w:val="hybridMultilevel"/>
    <w:tmpl w:val="020828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D0948A2"/>
    <w:multiLevelType w:val="hybridMultilevel"/>
    <w:tmpl w:val="29F4D8DA"/>
    <w:lvl w:ilvl="0" w:tplc="ED1E574A">
      <w:start w:val="5"/>
      <w:numFmt w:val="bullet"/>
      <w:lvlText w:val="-"/>
      <w:lvlJc w:val="left"/>
      <w:pPr>
        <w:ind w:left="720" w:hanging="360"/>
      </w:pPr>
      <w:rPr>
        <w:rFonts w:ascii="Calibri" w:eastAsia="Calibri"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 w15:restartNumberingAfterBreak="0">
    <w:nsid w:val="76A02AD3"/>
    <w:multiLevelType w:val="multilevel"/>
    <w:tmpl w:val="4440C2F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78344099"/>
    <w:multiLevelType w:val="hybridMultilevel"/>
    <w:tmpl w:val="B0FE8EF4"/>
    <w:lvl w:ilvl="0" w:tplc="35E02B48">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1"/>
  </w:num>
  <w:num w:numId="4">
    <w:abstractNumId w:val="0"/>
  </w:num>
  <w:num w:numId="5">
    <w:abstractNumId w:val="2"/>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ocumentProtection w:edit="trackedChanges"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3EF0"/>
    <w:rsid w:val="00000605"/>
    <w:rsid w:val="00001D75"/>
    <w:rsid w:val="00003608"/>
    <w:rsid w:val="00003B8F"/>
    <w:rsid w:val="00003F3F"/>
    <w:rsid w:val="00004BAE"/>
    <w:rsid w:val="000063EA"/>
    <w:rsid w:val="00006ADB"/>
    <w:rsid w:val="00007EAF"/>
    <w:rsid w:val="00011999"/>
    <w:rsid w:val="000154E2"/>
    <w:rsid w:val="0002148C"/>
    <w:rsid w:val="00022C21"/>
    <w:rsid w:val="00023AC5"/>
    <w:rsid w:val="0002491F"/>
    <w:rsid w:val="00025388"/>
    <w:rsid w:val="00026E54"/>
    <w:rsid w:val="00027F2B"/>
    <w:rsid w:val="0003230C"/>
    <w:rsid w:val="000329A1"/>
    <w:rsid w:val="00033494"/>
    <w:rsid w:val="00033650"/>
    <w:rsid w:val="00035859"/>
    <w:rsid w:val="00036A11"/>
    <w:rsid w:val="00042D59"/>
    <w:rsid w:val="00043FFB"/>
    <w:rsid w:val="00046CD7"/>
    <w:rsid w:val="00047280"/>
    <w:rsid w:val="00047362"/>
    <w:rsid w:val="00051238"/>
    <w:rsid w:val="000530D0"/>
    <w:rsid w:val="0005654E"/>
    <w:rsid w:val="000606ED"/>
    <w:rsid w:val="00060B91"/>
    <w:rsid w:val="000618CB"/>
    <w:rsid w:val="00062B7B"/>
    <w:rsid w:val="00063A71"/>
    <w:rsid w:val="000644FF"/>
    <w:rsid w:val="000704A2"/>
    <w:rsid w:val="0007479A"/>
    <w:rsid w:val="00076736"/>
    <w:rsid w:val="00080265"/>
    <w:rsid w:val="00082423"/>
    <w:rsid w:val="0008400D"/>
    <w:rsid w:val="000869DB"/>
    <w:rsid w:val="000936DE"/>
    <w:rsid w:val="0009509E"/>
    <w:rsid w:val="000A09FF"/>
    <w:rsid w:val="000A3D2F"/>
    <w:rsid w:val="000A7DD2"/>
    <w:rsid w:val="000B04C5"/>
    <w:rsid w:val="000B330D"/>
    <w:rsid w:val="000B7AC2"/>
    <w:rsid w:val="000B7CFA"/>
    <w:rsid w:val="000C28CE"/>
    <w:rsid w:val="000C6DCE"/>
    <w:rsid w:val="000C74ED"/>
    <w:rsid w:val="000D19AD"/>
    <w:rsid w:val="000D3571"/>
    <w:rsid w:val="000D39DF"/>
    <w:rsid w:val="000D64BD"/>
    <w:rsid w:val="000E2026"/>
    <w:rsid w:val="000E53A7"/>
    <w:rsid w:val="000E6FFF"/>
    <w:rsid w:val="000E7157"/>
    <w:rsid w:val="000E7E86"/>
    <w:rsid w:val="000F3719"/>
    <w:rsid w:val="000F487F"/>
    <w:rsid w:val="000F5B37"/>
    <w:rsid w:val="000F5F79"/>
    <w:rsid w:val="000F7523"/>
    <w:rsid w:val="000F77B3"/>
    <w:rsid w:val="00102645"/>
    <w:rsid w:val="00110682"/>
    <w:rsid w:val="0011171A"/>
    <w:rsid w:val="00111F06"/>
    <w:rsid w:val="001120D4"/>
    <w:rsid w:val="00112E75"/>
    <w:rsid w:val="00116ED9"/>
    <w:rsid w:val="00117925"/>
    <w:rsid w:val="00130475"/>
    <w:rsid w:val="001362A4"/>
    <w:rsid w:val="00137499"/>
    <w:rsid w:val="001415B6"/>
    <w:rsid w:val="001425D1"/>
    <w:rsid w:val="0014269F"/>
    <w:rsid w:val="001454EA"/>
    <w:rsid w:val="001471A8"/>
    <w:rsid w:val="00150F71"/>
    <w:rsid w:val="00153733"/>
    <w:rsid w:val="00155BB4"/>
    <w:rsid w:val="001562CB"/>
    <w:rsid w:val="001705F5"/>
    <w:rsid w:val="00171E88"/>
    <w:rsid w:val="00172318"/>
    <w:rsid w:val="001737D9"/>
    <w:rsid w:val="001767A8"/>
    <w:rsid w:val="00177346"/>
    <w:rsid w:val="0018296F"/>
    <w:rsid w:val="001832E1"/>
    <w:rsid w:val="0018480C"/>
    <w:rsid w:val="00186987"/>
    <w:rsid w:val="00192472"/>
    <w:rsid w:val="001933C5"/>
    <w:rsid w:val="0019418F"/>
    <w:rsid w:val="00194325"/>
    <w:rsid w:val="00194C02"/>
    <w:rsid w:val="001A04BA"/>
    <w:rsid w:val="001A0877"/>
    <w:rsid w:val="001A2CB1"/>
    <w:rsid w:val="001A4853"/>
    <w:rsid w:val="001A64B3"/>
    <w:rsid w:val="001B036D"/>
    <w:rsid w:val="001B4A7E"/>
    <w:rsid w:val="001B4EBE"/>
    <w:rsid w:val="001B4F04"/>
    <w:rsid w:val="001B5551"/>
    <w:rsid w:val="001B59CD"/>
    <w:rsid w:val="001B610F"/>
    <w:rsid w:val="001B79D6"/>
    <w:rsid w:val="001C6DF8"/>
    <w:rsid w:val="001D24AE"/>
    <w:rsid w:val="001D3746"/>
    <w:rsid w:val="001E2403"/>
    <w:rsid w:val="001E339C"/>
    <w:rsid w:val="001E5E3A"/>
    <w:rsid w:val="001E7D01"/>
    <w:rsid w:val="001E7D9A"/>
    <w:rsid w:val="001F0F2A"/>
    <w:rsid w:val="001F3525"/>
    <w:rsid w:val="001F3A4F"/>
    <w:rsid w:val="0020176F"/>
    <w:rsid w:val="00203210"/>
    <w:rsid w:val="00203380"/>
    <w:rsid w:val="00205637"/>
    <w:rsid w:val="002072D3"/>
    <w:rsid w:val="0020756D"/>
    <w:rsid w:val="00211101"/>
    <w:rsid w:val="002129C2"/>
    <w:rsid w:val="00214B2E"/>
    <w:rsid w:val="00216013"/>
    <w:rsid w:val="00216C6C"/>
    <w:rsid w:val="002208D4"/>
    <w:rsid w:val="0022467E"/>
    <w:rsid w:val="0022555F"/>
    <w:rsid w:val="00230791"/>
    <w:rsid w:val="002323C9"/>
    <w:rsid w:val="002328D7"/>
    <w:rsid w:val="00234BD0"/>
    <w:rsid w:val="00234CDD"/>
    <w:rsid w:val="00240938"/>
    <w:rsid w:val="00242E8A"/>
    <w:rsid w:val="0024373E"/>
    <w:rsid w:val="00246006"/>
    <w:rsid w:val="00247CEE"/>
    <w:rsid w:val="0025201F"/>
    <w:rsid w:val="00255455"/>
    <w:rsid w:val="002561CB"/>
    <w:rsid w:val="00260144"/>
    <w:rsid w:val="002649A4"/>
    <w:rsid w:val="002669E6"/>
    <w:rsid w:val="00273894"/>
    <w:rsid w:val="00277F26"/>
    <w:rsid w:val="00281C06"/>
    <w:rsid w:val="00282372"/>
    <w:rsid w:val="00286A0E"/>
    <w:rsid w:val="0028702C"/>
    <w:rsid w:val="00291B9C"/>
    <w:rsid w:val="002928D5"/>
    <w:rsid w:val="002967D5"/>
    <w:rsid w:val="002968A9"/>
    <w:rsid w:val="002A14FB"/>
    <w:rsid w:val="002A2EE4"/>
    <w:rsid w:val="002A6680"/>
    <w:rsid w:val="002B23FF"/>
    <w:rsid w:val="002B241B"/>
    <w:rsid w:val="002B38E2"/>
    <w:rsid w:val="002C0287"/>
    <w:rsid w:val="002C2C1C"/>
    <w:rsid w:val="002C5228"/>
    <w:rsid w:val="002C76BD"/>
    <w:rsid w:val="002D284D"/>
    <w:rsid w:val="002D4611"/>
    <w:rsid w:val="002D5ED1"/>
    <w:rsid w:val="002E0810"/>
    <w:rsid w:val="002E1420"/>
    <w:rsid w:val="002E1DEE"/>
    <w:rsid w:val="002E20BB"/>
    <w:rsid w:val="002E387D"/>
    <w:rsid w:val="002E3B12"/>
    <w:rsid w:val="002E7FF4"/>
    <w:rsid w:val="002F1248"/>
    <w:rsid w:val="002F3164"/>
    <w:rsid w:val="002F5932"/>
    <w:rsid w:val="002F7E00"/>
    <w:rsid w:val="00300CA4"/>
    <w:rsid w:val="003041C4"/>
    <w:rsid w:val="00313119"/>
    <w:rsid w:val="00314B85"/>
    <w:rsid w:val="0032011F"/>
    <w:rsid w:val="00320F94"/>
    <w:rsid w:val="00323FDE"/>
    <w:rsid w:val="00324308"/>
    <w:rsid w:val="00332387"/>
    <w:rsid w:val="00333F59"/>
    <w:rsid w:val="003405F3"/>
    <w:rsid w:val="00340FD4"/>
    <w:rsid w:val="003435AD"/>
    <w:rsid w:val="00346A7A"/>
    <w:rsid w:val="00346F0F"/>
    <w:rsid w:val="0034745F"/>
    <w:rsid w:val="003505A0"/>
    <w:rsid w:val="00351D16"/>
    <w:rsid w:val="003528C6"/>
    <w:rsid w:val="00353EF0"/>
    <w:rsid w:val="00355636"/>
    <w:rsid w:val="0035639B"/>
    <w:rsid w:val="00360188"/>
    <w:rsid w:val="00363BB6"/>
    <w:rsid w:val="0036459D"/>
    <w:rsid w:val="00370770"/>
    <w:rsid w:val="00370C4F"/>
    <w:rsid w:val="0037131B"/>
    <w:rsid w:val="00372477"/>
    <w:rsid w:val="003729ED"/>
    <w:rsid w:val="003752BC"/>
    <w:rsid w:val="00375FD7"/>
    <w:rsid w:val="00377134"/>
    <w:rsid w:val="00380D34"/>
    <w:rsid w:val="00382D32"/>
    <w:rsid w:val="003874AF"/>
    <w:rsid w:val="003907FA"/>
    <w:rsid w:val="003945D1"/>
    <w:rsid w:val="0039625B"/>
    <w:rsid w:val="003A020A"/>
    <w:rsid w:val="003A4205"/>
    <w:rsid w:val="003B0BCC"/>
    <w:rsid w:val="003B0E28"/>
    <w:rsid w:val="003B5091"/>
    <w:rsid w:val="003B5BDE"/>
    <w:rsid w:val="003B6833"/>
    <w:rsid w:val="003C0DDB"/>
    <w:rsid w:val="003C165A"/>
    <w:rsid w:val="003C19CD"/>
    <w:rsid w:val="003C4096"/>
    <w:rsid w:val="003C4C48"/>
    <w:rsid w:val="003C71F6"/>
    <w:rsid w:val="003D13A1"/>
    <w:rsid w:val="003D42E1"/>
    <w:rsid w:val="003D52B6"/>
    <w:rsid w:val="003E5964"/>
    <w:rsid w:val="003E6711"/>
    <w:rsid w:val="003F0422"/>
    <w:rsid w:val="003F1CFC"/>
    <w:rsid w:val="003F41DC"/>
    <w:rsid w:val="003F52E1"/>
    <w:rsid w:val="003F635A"/>
    <w:rsid w:val="003F6B3D"/>
    <w:rsid w:val="0040159D"/>
    <w:rsid w:val="00405845"/>
    <w:rsid w:val="00406AC2"/>
    <w:rsid w:val="00410BC7"/>
    <w:rsid w:val="00410BE2"/>
    <w:rsid w:val="00413785"/>
    <w:rsid w:val="00413F1A"/>
    <w:rsid w:val="0041430A"/>
    <w:rsid w:val="00414FF9"/>
    <w:rsid w:val="004159C5"/>
    <w:rsid w:val="0041693E"/>
    <w:rsid w:val="004175E7"/>
    <w:rsid w:val="00425E59"/>
    <w:rsid w:val="00425F27"/>
    <w:rsid w:val="00426074"/>
    <w:rsid w:val="004267E9"/>
    <w:rsid w:val="00434891"/>
    <w:rsid w:val="00435DC6"/>
    <w:rsid w:val="004407B1"/>
    <w:rsid w:val="004432F3"/>
    <w:rsid w:val="00445AB6"/>
    <w:rsid w:val="0044679D"/>
    <w:rsid w:val="00451C83"/>
    <w:rsid w:val="00453428"/>
    <w:rsid w:val="00454773"/>
    <w:rsid w:val="00456EC4"/>
    <w:rsid w:val="00457802"/>
    <w:rsid w:val="00457A68"/>
    <w:rsid w:val="0046064A"/>
    <w:rsid w:val="00463AA7"/>
    <w:rsid w:val="00465816"/>
    <w:rsid w:val="00471198"/>
    <w:rsid w:val="00472B78"/>
    <w:rsid w:val="00472EE7"/>
    <w:rsid w:val="00474080"/>
    <w:rsid w:val="00477B59"/>
    <w:rsid w:val="004832AD"/>
    <w:rsid w:val="004844CE"/>
    <w:rsid w:val="004868A6"/>
    <w:rsid w:val="004915B9"/>
    <w:rsid w:val="00491F56"/>
    <w:rsid w:val="00492588"/>
    <w:rsid w:val="00493CEA"/>
    <w:rsid w:val="00493E4F"/>
    <w:rsid w:val="00497137"/>
    <w:rsid w:val="004973A7"/>
    <w:rsid w:val="004A13F5"/>
    <w:rsid w:val="004A1689"/>
    <w:rsid w:val="004A6F50"/>
    <w:rsid w:val="004A79CE"/>
    <w:rsid w:val="004B0FA8"/>
    <w:rsid w:val="004B339C"/>
    <w:rsid w:val="004B3D85"/>
    <w:rsid w:val="004B7C1E"/>
    <w:rsid w:val="004C184C"/>
    <w:rsid w:val="004C4247"/>
    <w:rsid w:val="004C53B6"/>
    <w:rsid w:val="004C5F93"/>
    <w:rsid w:val="004C641C"/>
    <w:rsid w:val="004D0409"/>
    <w:rsid w:val="004D1168"/>
    <w:rsid w:val="004D12BD"/>
    <w:rsid w:val="004D27F7"/>
    <w:rsid w:val="004D6C96"/>
    <w:rsid w:val="004D6CF2"/>
    <w:rsid w:val="004D7A90"/>
    <w:rsid w:val="004D7B32"/>
    <w:rsid w:val="004E0E4B"/>
    <w:rsid w:val="004E5AC6"/>
    <w:rsid w:val="004E5BED"/>
    <w:rsid w:val="004E5C66"/>
    <w:rsid w:val="004E61BA"/>
    <w:rsid w:val="004E68EA"/>
    <w:rsid w:val="004E78FC"/>
    <w:rsid w:val="004F20E1"/>
    <w:rsid w:val="004F687D"/>
    <w:rsid w:val="004F6C3C"/>
    <w:rsid w:val="004F6D16"/>
    <w:rsid w:val="00500675"/>
    <w:rsid w:val="00500E47"/>
    <w:rsid w:val="005025DF"/>
    <w:rsid w:val="0050411F"/>
    <w:rsid w:val="00504720"/>
    <w:rsid w:val="00511F5D"/>
    <w:rsid w:val="005176DB"/>
    <w:rsid w:val="00517704"/>
    <w:rsid w:val="00522075"/>
    <w:rsid w:val="00522C34"/>
    <w:rsid w:val="00525A7D"/>
    <w:rsid w:val="00526435"/>
    <w:rsid w:val="00531512"/>
    <w:rsid w:val="00532DF4"/>
    <w:rsid w:val="00534B6B"/>
    <w:rsid w:val="00534F4E"/>
    <w:rsid w:val="005355BC"/>
    <w:rsid w:val="00535D5C"/>
    <w:rsid w:val="00535D8F"/>
    <w:rsid w:val="00536763"/>
    <w:rsid w:val="00537C28"/>
    <w:rsid w:val="0054301C"/>
    <w:rsid w:val="0054311E"/>
    <w:rsid w:val="00544A84"/>
    <w:rsid w:val="00552104"/>
    <w:rsid w:val="00556C29"/>
    <w:rsid w:val="00560D3D"/>
    <w:rsid w:val="005634EB"/>
    <w:rsid w:val="00563F6E"/>
    <w:rsid w:val="005647D6"/>
    <w:rsid w:val="005656F6"/>
    <w:rsid w:val="0056655B"/>
    <w:rsid w:val="00566DFF"/>
    <w:rsid w:val="00567193"/>
    <w:rsid w:val="00570853"/>
    <w:rsid w:val="005727F8"/>
    <w:rsid w:val="00574DEF"/>
    <w:rsid w:val="00575DB7"/>
    <w:rsid w:val="005777B7"/>
    <w:rsid w:val="00582948"/>
    <w:rsid w:val="00583AD5"/>
    <w:rsid w:val="00590705"/>
    <w:rsid w:val="00597860"/>
    <w:rsid w:val="005A59CE"/>
    <w:rsid w:val="005B0A8B"/>
    <w:rsid w:val="005B707C"/>
    <w:rsid w:val="005C08F9"/>
    <w:rsid w:val="005C31C8"/>
    <w:rsid w:val="005C385B"/>
    <w:rsid w:val="005C4162"/>
    <w:rsid w:val="005C5200"/>
    <w:rsid w:val="005C6F82"/>
    <w:rsid w:val="005C71EA"/>
    <w:rsid w:val="005D3651"/>
    <w:rsid w:val="005D3D2B"/>
    <w:rsid w:val="005D6C16"/>
    <w:rsid w:val="005E4F3E"/>
    <w:rsid w:val="005F174B"/>
    <w:rsid w:val="005F4471"/>
    <w:rsid w:val="005F4EEC"/>
    <w:rsid w:val="0060007A"/>
    <w:rsid w:val="006013E9"/>
    <w:rsid w:val="006028E4"/>
    <w:rsid w:val="00612841"/>
    <w:rsid w:val="006138AC"/>
    <w:rsid w:val="0061497A"/>
    <w:rsid w:val="00621BBD"/>
    <w:rsid w:val="006230F6"/>
    <w:rsid w:val="00626043"/>
    <w:rsid w:val="006308AB"/>
    <w:rsid w:val="006336E2"/>
    <w:rsid w:val="00633D23"/>
    <w:rsid w:val="00635474"/>
    <w:rsid w:val="006370AE"/>
    <w:rsid w:val="00637E34"/>
    <w:rsid w:val="00641CDE"/>
    <w:rsid w:val="00644D62"/>
    <w:rsid w:val="006451B8"/>
    <w:rsid w:val="00647B2D"/>
    <w:rsid w:val="0065002D"/>
    <w:rsid w:val="00657678"/>
    <w:rsid w:val="006652AA"/>
    <w:rsid w:val="00666EA2"/>
    <w:rsid w:val="006713FA"/>
    <w:rsid w:val="00671808"/>
    <w:rsid w:val="00672825"/>
    <w:rsid w:val="0068096F"/>
    <w:rsid w:val="006816CB"/>
    <w:rsid w:val="0068247A"/>
    <w:rsid w:val="0068512A"/>
    <w:rsid w:val="00687E8E"/>
    <w:rsid w:val="006909CA"/>
    <w:rsid w:val="00693669"/>
    <w:rsid w:val="006A42AB"/>
    <w:rsid w:val="006A4728"/>
    <w:rsid w:val="006B150F"/>
    <w:rsid w:val="006B15C1"/>
    <w:rsid w:val="006B2151"/>
    <w:rsid w:val="006B2811"/>
    <w:rsid w:val="006B31DD"/>
    <w:rsid w:val="006B3EF0"/>
    <w:rsid w:val="006B5B08"/>
    <w:rsid w:val="006C2962"/>
    <w:rsid w:val="006C51D8"/>
    <w:rsid w:val="006C6E39"/>
    <w:rsid w:val="006C7A45"/>
    <w:rsid w:val="006D2139"/>
    <w:rsid w:val="006E22CA"/>
    <w:rsid w:val="006E3FFF"/>
    <w:rsid w:val="006E7965"/>
    <w:rsid w:val="006E7C00"/>
    <w:rsid w:val="006F05B6"/>
    <w:rsid w:val="006F127B"/>
    <w:rsid w:val="006F226C"/>
    <w:rsid w:val="006F6FC8"/>
    <w:rsid w:val="00700DE4"/>
    <w:rsid w:val="007021E4"/>
    <w:rsid w:val="00707C15"/>
    <w:rsid w:val="00707FAB"/>
    <w:rsid w:val="0071024E"/>
    <w:rsid w:val="00712C12"/>
    <w:rsid w:val="00715F69"/>
    <w:rsid w:val="00720289"/>
    <w:rsid w:val="00724CF3"/>
    <w:rsid w:val="007256F0"/>
    <w:rsid w:val="00726F09"/>
    <w:rsid w:val="00731229"/>
    <w:rsid w:val="00732633"/>
    <w:rsid w:val="00745023"/>
    <w:rsid w:val="00750ADB"/>
    <w:rsid w:val="0075609D"/>
    <w:rsid w:val="007617DB"/>
    <w:rsid w:val="00762901"/>
    <w:rsid w:val="007649B9"/>
    <w:rsid w:val="007652CB"/>
    <w:rsid w:val="00772EE5"/>
    <w:rsid w:val="00777DB5"/>
    <w:rsid w:val="00782ED1"/>
    <w:rsid w:val="00783BC0"/>
    <w:rsid w:val="00790AAE"/>
    <w:rsid w:val="00790B0A"/>
    <w:rsid w:val="00793A83"/>
    <w:rsid w:val="00795565"/>
    <w:rsid w:val="007963E6"/>
    <w:rsid w:val="0079717E"/>
    <w:rsid w:val="0079764B"/>
    <w:rsid w:val="007A0416"/>
    <w:rsid w:val="007A18E6"/>
    <w:rsid w:val="007B1BE8"/>
    <w:rsid w:val="007B5BEA"/>
    <w:rsid w:val="007B743B"/>
    <w:rsid w:val="007C082E"/>
    <w:rsid w:val="007C0D1B"/>
    <w:rsid w:val="007C6F01"/>
    <w:rsid w:val="007C7039"/>
    <w:rsid w:val="007C75A3"/>
    <w:rsid w:val="007D0687"/>
    <w:rsid w:val="007D0785"/>
    <w:rsid w:val="007D1969"/>
    <w:rsid w:val="007D7832"/>
    <w:rsid w:val="007E00CD"/>
    <w:rsid w:val="007E076E"/>
    <w:rsid w:val="007E09EC"/>
    <w:rsid w:val="007E1619"/>
    <w:rsid w:val="007E3D55"/>
    <w:rsid w:val="007E6321"/>
    <w:rsid w:val="007E6645"/>
    <w:rsid w:val="007E6C6B"/>
    <w:rsid w:val="007E7469"/>
    <w:rsid w:val="007F0629"/>
    <w:rsid w:val="007F16A4"/>
    <w:rsid w:val="0080128B"/>
    <w:rsid w:val="00803830"/>
    <w:rsid w:val="00804E0A"/>
    <w:rsid w:val="008063B7"/>
    <w:rsid w:val="00820B77"/>
    <w:rsid w:val="008222F7"/>
    <w:rsid w:val="00822637"/>
    <w:rsid w:val="00822FD0"/>
    <w:rsid w:val="00823E46"/>
    <w:rsid w:val="00824C1D"/>
    <w:rsid w:val="00830243"/>
    <w:rsid w:val="008319AB"/>
    <w:rsid w:val="0083205F"/>
    <w:rsid w:val="00833B5B"/>
    <w:rsid w:val="00833C06"/>
    <w:rsid w:val="00841322"/>
    <w:rsid w:val="0084213B"/>
    <w:rsid w:val="00844542"/>
    <w:rsid w:val="00844678"/>
    <w:rsid w:val="00844F1E"/>
    <w:rsid w:val="00845018"/>
    <w:rsid w:val="00845DAD"/>
    <w:rsid w:val="00846088"/>
    <w:rsid w:val="0085451A"/>
    <w:rsid w:val="008568AE"/>
    <w:rsid w:val="008624F7"/>
    <w:rsid w:val="008626A4"/>
    <w:rsid w:val="00862C7D"/>
    <w:rsid w:val="0086346E"/>
    <w:rsid w:val="008750B7"/>
    <w:rsid w:val="0087716F"/>
    <w:rsid w:val="00884556"/>
    <w:rsid w:val="0088533A"/>
    <w:rsid w:val="00885FAA"/>
    <w:rsid w:val="00887788"/>
    <w:rsid w:val="0089124D"/>
    <w:rsid w:val="00894137"/>
    <w:rsid w:val="0089652A"/>
    <w:rsid w:val="00897661"/>
    <w:rsid w:val="008A415A"/>
    <w:rsid w:val="008A6D4E"/>
    <w:rsid w:val="008A7B27"/>
    <w:rsid w:val="008A7E00"/>
    <w:rsid w:val="008B26E8"/>
    <w:rsid w:val="008C1432"/>
    <w:rsid w:val="008C1FEE"/>
    <w:rsid w:val="008C5420"/>
    <w:rsid w:val="008C703E"/>
    <w:rsid w:val="008D12E0"/>
    <w:rsid w:val="008D189D"/>
    <w:rsid w:val="008D23BF"/>
    <w:rsid w:val="008E03BA"/>
    <w:rsid w:val="008E2A90"/>
    <w:rsid w:val="008E4DA9"/>
    <w:rsid w:val="008E5111"/>
    <w:rsid w:val="008F01A5"/>
    <w:rsid w:val="008F33CA"/>
    <w:rsid w:val="008F47E9"/>
    <w:rsid w:val="008F6EF7"/>
    <w:rsid w:val="00901722"/>
    <w:rsid w:val="009060EB"/>
    <w:rsid w:val="00907602"/>
    <w:rsid w:val="0091108B"/>
    <w:rsid w:val="009120B0"/>
    <w:rsid w:val="00921795"/>
    <w:rsid w:val="009249E5"/>
    <w:rsid w:val="009254B8"/>
    <w:rsid w:val="00927833"/>
    <w:rsid w:val="00930F85"/>
    <w:rsid w:val="00932CE8"/>
    <w:rsid w:val="00934B78"/>
    <w:rsid w:val="00935324"/>
    <w:rsid w:val="00935642"/>
    <w:rsid w:val="0094619E"/>
    <w:rsid w:val="00946747"/>
    <w:rsid w:val="00946BE4"/>
    <w:rsid w:val="00947141"/>
    <w:rsid w:val="00952E51"/>
    <w:rsid w:val="009575C5"/>
    <w:rsid w:val="00961757"/>
    <w:rsid w:val="009629B8"/>
    <w:rsid w:val="00964896"/>
    <w:rsid w:val="0096713F"/>
    <w:rsid w:val="00972B2F"/>
    <w:rsid w:val="009767A4"/>
    <w:rsid w:val="00976EC4"/>
    <w:rsid w:val="0098019C"/>
    <w:rsid w:val="009805E6"/>
    <w:rsid w:val="00980CBC"/>
    <w:rsid w:val="00982253"/>
    <w:rsid w:val="0098468C"/>
    <w:rsid w:val="0098488D"/>
    <w:rsid w:val="00986A20"/>
    <w:rsid w:val="00990854"/>
    <w:rsid w:val="009915AB"/>
    <w:rsid w:val="009929FC"/>
    <w:rsid w:val="00996AA0"/>
    <w:rsid w:val="00997257"/>
    <w:rsid w:val="009A15E2"/>
    <w:rsid w:val="009A3F27"/>
    <w:rsid w:val="009A4E0B"/>
    <w:rsid w:val="009A5FB8"/>
    <w:rsid w:val="009A7BD9"/>
    <w:rsid w:val="009A7FBB"/>
    <w:rsid w:val="009B143B"/>
    <w:rsid w:val="009B1534"/>
    <w:rsid w:val="009B4DF4"/>
    <w:rsid w:val="009B5075"/>
    <w:rsid w:val="009B69FE"/>
    <w:rsid w:val="009B77C8"/>
    <w:rsid w:val="009C24B7"/>
    <w:rsid w:val="009C31FA"/>
    <w:rsid w:val="009D00A0"/>
    <w:rsid w:val="009D1975"/>
    <w:rsid w:val="009D212D"/>
    <w:rsid w:val="009D2944"/>
    <w:rsid w:val="009D669A"/>
    <w:rsid w:val="009E2658"/>
    <w:rsid w:val="009E2DAE"/>
    <w:rsid w:val="009E630A"/>
    <w:rsid w:val="009E7B76"/>
    <w:rsid w:val="009F2218"/>
    <w:rsid w:val="009F38A7"/>
    <w:rsid w:val="009F4EC2"/>
    <w:rsid w:val="009F539D"/>
    <w:rsid w:val="009F708E"/>
    <w:rsid w:val="00A030F0"/>
    <w:rsid w:val="00A05289"/>
    <w:rsid w:val="00A07B84"/>
    <w:rsid w:val="00A12A4F"/>
    <w:rsid w:val="00A1367A"/>
    <w:rsid w:val="00A13F3C"/>
    <w:rsid w:val="00A15928"/>
    <w:rsid w:val="00A15A52"/>
    <w:rsid w:val="00A170E7"/>
    <w:rsid w:val="00A20B1C"/>
    <w:rsid w:val="00A214B2"/>
    <w:rsid w:val="00A25B7F"/>
    <w:rsid w:val="00A26618"/>
    <w:rsid w:val="00A32922"/>
    <w:rsid w:val="00A33184"/>
    <w:rsid w:val="00A34616"/>
    <w:rsid w:val="00A37B98"/>
    <w:rsid w:val="00A44236"/>
    <w:rsid w:val="00A45425"/>
    <w:rsid w:val="00A5177A"/>
    <w:rsid w:val="00A52E52"/>
    <w:rsid w:val="00A533A5"/>
    <w:rsid w:val="00A559B7"/>
    <w:rsid w:val="00A64210"/>
    <w:rsid w:val="00A65116"/>
    <w:rsid w:val="00A66EF1"/>
    <w:rsid w:val="00A6730B"/>
    <w:rsid w:val="00A67C63"/>
    <w:rsid w:val="00A70163"/>
    <w:rsid w:val="00A71C2B"/>
    <w:rsid w:val="00A731E5"/>
    <w:rsid w:val="00A80208"/>
    <w:rsid w:val="00A83AF6"/>
    <w:rsid w:val="00A83D9A"/>
    <w:rsid w:val="00A83F2F"/>
    <w:rsid w:val="00A84D91"/>
    <w:rsid w:val="00A8799B"/>
    <w:rsid w:val="00A90F14"/>
    <w:rsid w:val="00A91166"/>
    <w:rsid w:val="00A95CA2"/>
    <w:rsid w:val="00A964EA"/>
    <w:rsid w:val="00A969B5"/>
    <w:rsid w:val="00A97CE2"/>
    <w:rsid w:val="00AA0C6D"/>
    <w:rsid w:val="00AA0F9A"/>
    <w:rsid w:val="00AA18A0"/>
    <w:rsid w:val="00AB1841"/>
    <w:rsid w:val="00AB41E2"/>
    <w:rsid w:val="00AB509D"/>
    <w:rsid w:val="00AB5AF7"/>
    <w:rsid w:val="00AB6F32"/>
    <w:rsid w:val="00AC0C5D"/>
    <w:rsid w:val="00AC34F8"/>
    <w:rsid w:val="00AC677F"/>
    <w:rsid w:val="00AC6EA0"/>
    <w:rsid w:val="00AD0126"/>
    <w:rsid w:val="00AD0852"/>
    <w:rsid w:val="00AD2AFF"/>
    <w:rsid w:val="00AD541B"/>
    <w:rsid w:val="00AE1B9B"/>
    <w:rsid w:val="00AE31D1"/>
    <w:rsid w:val="00AE407B"/>
    <w:rsid w:val="00AE6821"/>
    <w:rsid w:val="00AE7293"/>
    <w:rsid w:val="00AF0215"/>
    <w:rsid w:val="00AF239F"/>
    <w:rsid w:val="00AF23F1"/>
    <w:rsid w:val="00AF2A9D"/>
    <w:rsid w:val="00AF2FA6"/>
    <w:rsid w:val="00AF582C"/>
    <w:rsid w:val="00AF610E"/>
    <w:rsid w:val="00B016DC"/>
    <w:rsid w:val="00B045E0"/>
    <w:rsid w:val="00B049BB"/>
    <w:rsid w:val="00B13D17"/>
    <w:rsid w:val="00B2134E"/>
    <w:rsid w:val="00B213F7"/>
    <w:rsid w:val="00B21BA3"/>
    <w:rsid w:val="00B22586"/>
    <w:rsid w:val="00B25FFC"/>
    <w:rsid w:val="00B27436"/>
    <w:rsid w:val="00B27495"/>
    <w:rsid w:val="00B32AE3"/>
    <w:rsid w:val="00B32FA0"/>
    <w:rsid w:val="00B33A75"/>
    <w:rsid w:val="00B4536F"/>
    <w:rsid w:val="00B468F2"/>
    <w:rsid w:val="00B50C4A"/>
    <w:rsid w:val="00B5255D"/>
    <w:rsid w:val="00B5614B"/>
    <w:rsid w:val="00B579EE"/>
    <w:rsid w:val="00B57D4F"/>
    <w:rsid w:val="00B57FBD"/>
    <w:rsid w:val="00B6199B"/>
    <w:rsid w:val="00B62F0B"/>
    <w:rsid w:val="00B64261"/>
    <w:rsid w:val="00B6700D"/>
    <w:rsid w:val="00B679FE"/>
    <w:rsid w:val="00B726DA"/>
    <w:rsid w:val="00B72F62"/>
    <w:rsid w:val="00B746A9"/>
    <w:rsid w:val="00B80ED5"/>
    <w:rsid w:val="00B8391B"/>
    <w:rsid w:val="00B86286"/>
    <w:rsid w:val="00B920F3"/>
    <w:rsid w:val="00B93184"/>
    <w:rsid w:val="00B94223"/>
    <w:rsid w:val="00B942FC"/>
    <w:rsid w:val="00B94CC3"/>
    <w:rsid w:val="00B95A47"/>
    <w:rsid w:val="00B974CC"/>
    <w:rsid w:val="00B97ADF"/>
    <w:rsid w:val="00BA0320"/>
    <w:rsid w:val="00BA20BB"/>
    <w:rsid w:val="00BA3B42"/>
    <w:rsid w:val="00BA47D5"/>
    <w:rsid w:val="00BA4E73"/>
    <w:rsid w:val="00BA5A45"/>
    <w:rsid w:val="00BA68A2"/>
    <w:rsid w:val="00BB1627"/>
    <w:rsid w:val="00BB6B6A"/>
    <w:rsid w:val="00BB7531"/>
    <w:rsid w:val="00BB7A67"/>
    <w:rsid w:val="00BC3E97"/>
    <w:rsid w:val="00BC6D24"/>
    <w:rsid w:val="00BC789B"/>
    <w:rsid w:val="00BD2766"/>
    <w:rsid w:val="00BD6C6F"/>
    <w:rsid w:val="00BE0C22"/>
    <w:rsid w:val="00BE0FF3"/>
    <w:rsid w:val="00BE17F9"/>
    <w:rsid w:val="00BE6D79"/>
    <w:rsid w:val="00BF1D6C"/>
    <w:rsid w:val="00BF488A"/>
    <w:rsid w:val="00C0496F"/>
    <w:rsid w:val="00C05028"/>
    <w:rsid w:val="00C05CCA"/>
    <w:rsid w:val="00C10E1B"/>
    <w:rsid w:val="00C119E4"/>
    <w:rsid w:val="00C153DD"/>
    <w:rsid w:val="00C162DF"/>
    <w:rsid w:val="00C25832"/>
    <w:rsid w:val="00C26DDA"/>
    <w:rsid w:val="00C31073"/>
    <w:rsid w:val="00C325FC"/>
    <w:rsid w:val="00C33D97"/>
    <w:rsid w:val="00C34633"/>
    <w:rsid w:val="00C36E17"/>
    <w:rsid w:val="00C454EC"/>
    <w:rsid w:val="00C474A2"/>
    <w:rsid w:val="00C531BF"/>
    <w:rsid w:val="00C621FF"/>
    <w:rsid w:val="00C6667B"/>
    <w:rsid w:val="00C7030C"/>
    <w:rsid w:val="00C73FCF"/>
    <w:rsid w:val="00C74D58"/>
    <w:rsid w:val="00C763F3"/>
    <w:rsid w:val="00C77469"/>
    <w:rsid w:val="00C83109"/>
    <w:rsid w:val="00C95C7B"/>
    <w:rsid w:val="00C967C9"/>
    <w:rsid w:val="00C9681B"/>
    <w:rsid w:val="00C9698C"/>
    <w:rsid w:val="00C973EE"/>
    <w:rsid w:val="00C97E9A"/>
    <w:rsid w:val="00CA0119"/>
    <w:rsid w:val="00CA06A3"/>
    <w:rsid w:val="00CA0737"/>
    <w:rsid w:val="00CA1AD0"/>
    <w:rsid w:val="00CA295C"/>
    <w:rsid w:val="00CA3B23"/>
    <w:rsid w:val="00CA441D"/>
    <w:rsid w:val="00CA5209"/>
    <w:rsid w:val="00CA5741"/>
    <w:rsid w:val="00CA6E40"/>
    <w:rsid w:val="00CA7193"/>
    <w:rsid w:val="00CA7914"/>
    <w:rsid w:val="00CA79B0"/>
    <w:rsid w:val="00CB1F9D"/>
    <w:rsid w:val="00CB51FF"/>
    <w:rsid w:val="00CC2E16"/>
    <w:rsid w:val="00CC302A"/>
    <w:rsid w:val="00CC3259"/>
    <w:rsid w:val="00CC449B"/>
    <w:rsid w:val="00CC5A6C"/>
    <w:rsid w:val="00CD0DF4"/>
    <w:rsid w:val="00CD4151"/>
    <w:rsid w:val="00CD44A9"/>
    <w:rsid w:val="00CD4BE8"/>
    <w:rsid w:val="00CD4F8D"/>
    <w:rsid w:val="00CD780B"/>
    <w:rsid w:val="00CE0C25"/>
    <w:rsid w:val="00CE11D1"/>
    <w:rsid w:val="00CE19C2"/>
    <w:rsid w:val="00CE2293"/>
    <w:rsid w:val="00CE4077"/>
    <w:rsid w:val="00CE6F93"/>
    <w:rsid w:val="00CF0E83"/>
    <w:rsid w:val="00CF10EA"/>
    <w:rsid w:val="00D00535"/>
    <w:rsid w:val="00D01B2A"/>
    <w:rsid w:val="00D031A5"/>
    <w:rsid w:val="00D033F2"/>
    <w:rsid w:val="00D106EE"/>
    <w:rsid w:val="00D12090"/>
    <w:rsid w:val="00D13298"/>
    <w:rsid w:val="00D148D8"/>
    <w:rsid w:val="00D14C8F"/>
    <w:rsid w:val="00D16EF1"/>
    <w:rsid w:val="00D17BE0"/>
    <w:rsid w:val="00D2329F"/>
    <w:rsid w:val="00D23348"/>
    <w:rsid w:val="00D34EF5"/>
    <w:rsid w:val="00D363BA"/>
    <w:rsid w:val="00D43DD8"/>
    <w:rsid w:val="00D47832"/>
    <w:rsid w:val="00D47B1A"/>
    <w:rsid w:val="00D50069"/>
    <w:rsid w:val="00D50C46"/>
    <w:rsid w:val="00D52208"/>
    <w:rsid w:val="00D52412"/>
    <w:rsid w:val="00D526DC"/>
    <w:rsid w:val="00D52B2F"/>
    <w:rsid w:val="00D52DBC"/>
    <w:rsid w:val="00D55639"/>
    <w:rsid w:val="00D55FB3"/>
    <w:rsid w:val="00D63FE0"/>
    <w:rsid w:val="00D650A8"/>
    <w:rsid w:val="00D652C9"/>
    <w:rsid w:val="00D7307A"/>
    <w:rsid w:val="00D734B5"/>
    <w:rsid w:val="00D77648"/>
    <w:rsid w:val="00D809E9"/>
    <w:rsid w:val="00D8104F"/>
    <w:rsid w:val="00D82083"/>
    <w:rsid w:val="00D83DCF"/>
    <w:rsid w:val="00D92776"/>
    <w:rsid w:val="00DA1361"/>
    <w:rsid w:val="00DA1E26"/>
    <w:rsid w:val="00DA2254"/>
    <w:rsid w:val="00DA310D"/>
    <w:rsid w:val="00DA4726"/>
    <w:rsid w:val="00DA4C3F"/>
    <w:rsid w:val="00DA52AC"/>
    <w:rsid w:val="00DA71AC"/>
    <w:rsid w:val="00DA769A"/>
    <w:rsid w:val="00DB0BF1"/>
    <w:rsid w:val="00DB32FE"/>
    <w:rsid w:val="00DB5775"/>
    <w:rsid w:val="00DC74DD"/>
    <w:rsid w:val="00DC7927"/>
    <w:rsid w:val="00DD177B"/>
    <w:rsid w:val="00DD2F9B"/>
    <w:rsid w:val="00DD2FB2"/>
    <w:rsid w:val="00DD3AA3"/>
    <w:rsid w:val="00DD480A"/>
    <w:rsid w:val="00DD49C1"/>
    <w:rsid w:val="00DD4CC6"/>
    <w:rsid w:val="00DD7306"/>
    <w:rsid w:val="00DE178E"/>
    <w:rsid w:val="00DE201D"/>
    <w:rsid w:val="00DE6DBC"/>
    <w:rsid w:val="00DF01DE"/>
    <w:rsid w:val="00DF2333"/>
    <w:rsid w:val="00DF2C53"/>
    <w:rsid w:val="00DF344A"/>
    <w:rsid w:val="00DF3721"/>
    <w:rsid w:val="00DF3775"/>
    <w:rsid w:val="00DF39F4"/>
    <w:rsid w:val="00DF704F"/>
    <w:rsid w:val="00E00292"/>
    <w:rsid w:val="00E0151B"/>
    <w:rsid w:val="00E028F8"/>
    <w:rsid w:val="00E06244"/>
    <w:rsid w:val="00E065DD"/>
    <w:rsid w:val="00E06F9B"/>
    <w:rsid w:val="00E07F8A"/>
    <w:rsid w:val="00E1057E"/>
    <w:rsid w:val="00E15D09"/>
    <w:rsid w:val="00E160B5"/>
    <w:rsid w:val="00E1742F"/>
    <w:rsid w:val="00E20096"/>
    <w:rsid w:val="00E20722"/>
    <w:rsid w:val="00E21226"/>
    <w:rsid w:val="00E21E78"/>
    <w:rsid w:val="00E2515C"/>
    <w:rsid w:val="00E276B8"/>
    <w:rsid w:val="00E30A4A"/>
    <w:rsid w:val="00E322D3"/>
    <w:rsid w:val="00E34CF1"/>
    <w:rsid w:val="00E355F5"/>
    <w:rsid w:val="00E36439"/>
    <w:rsid w:val="00E3798F"/>
    <w:rsid w:val="00E500BA"/>
    <w:rsid w:val="00E50F9C"/>
    <w:rsid w:val="00E5219B"/>
    <w:rsid w:val="00E52D3A"/>
    <w:rsid w:val="00E60225"/>
    <w:rsid w:val="00E64C6A"/>
    <w:rsid w:val="00E657C6"/>
    <w:rsid w:val="00E717A3"/>
    <w:rsid w:val="00E84B58"/>
    <w:rsid w:val="00E909D6"/>
    <w:rsid w:val="00E9201C"/>
    <w:rsid w:val="00E94C83"/>
    <w:rsid w:val="00EA0BAB"/>
    <w:rsid w:val="00EA2FA8"/>
    <w:rsid w:val="00EB05C8"/>
    <w:rsid w:val="00EB0DDF"/>
    <w:rsid w:val="00EB254C"/>
    <w:rsid w:val="00EC09F9"/>
    <w:rsid w:val="00EC1C84"/>
    <w:rsid w:val="00ED1E43"/>
    <w:rsid w:val="00ED32D6"/>
    <w:rsid w:val="00ED7DE6"/>
    <w:rsid w:val="00EE1535"/>
    <w:rsid w:val="00EE3DB5"/>
    <w:rsid w:val="00EE7079"/>
    <w:rsid w:val="00EF121D"/>
    <w:rsid w:val="00EF3113"/>
    <w:rsid w:val="00EF3C61"/>
    <w:rsid w:val="00EF72EB"/>
    <w:rsid w:val="00EF7415"/>
    <w:rsid w:val="00F02517"/>
    <w:rsid w:val="00F041B5"/>
    <w:rsid w:val="00F05C06"/>
    <w:rsid w:val="00F1012E"/>
    <w:rsid w:val="00F159F7"/>
    <w:rsid w:val="00F20074"/>
    <w:rsid w:val="00F20B33"/>
    <w:rsid w:val="00F25607"/>
    <w:rsid w:val="00F320AD"/>
    <w:rsid w:val="00F351FF"/>
    <w:rsid w:val="00F37088"/>
    <w:rsid w:val="00F40C09"/>
    <w:rsid w:val="00F412B0"/>
    <w:rsid w:val="00F417CA"/>
    <w:rsid w:val="00F42463"/>
    <w:rsid w:val="00F42F2C"/>
    <w:rsid w:val="00F442B0"/>
    <w:rsid w:val="00F470E7"/>
    <w:rsid w:val="00F479DE"/>
    <w:rsid w:val="00F52622"/>
    <w:rsid w:val="00F538E9"/>
    <w:rsid w:val="00F53AC7"/>
    <w:rsid w:val="00F53EB8"/>
    <w:rsid w:val="00F5573E"/>
    <w:rsid w:val="00F560C2"/>
    <w:rsid w:val="00F56640"/>
    <w:rsid w:val="00F60620"/>
    <w:rsid w:val="00F62182"/>
    <w:rsid w:val="00F67FE1"/>
    <w:rsid w:val="00F70878"/>
    <w:rsid w:val="00F756B9"/>
    <w:rsid w:val="00F77028"/>
    <w:rsid w:val="00F7794B"/>
    <w:rsid w:val="00F839AD"/>
    <w:rsid w:val="00F84F60"/>
    <w:rsid w:val="00F87746"/>
    <w:rsid w:val="00F87FC1"/>
    <w:rsid w:val="00F90A7E"/>
    <w:rsid w:val="00F91E98"/>
    <w:rsid w:val="00F96F27"/>
    <w:rsid w:val="00FA4C01"/>
    <w:rsid w:val="00FB0DFA"/>
    <w:rsid w:val="00FB4C74"/>
    <w:rsid w:val="00FB4D64"/>
    <w:rsid w:val="00FB5B7F"/>
    <w:rsid w:val="00FB7644"/>
    <w:rsid w:val="00FC3744"/>
    <w:rsid w:val="00FC3ED2"/>
    <w:rsid w:val="00FC4163"/>
    <w:rsid w:val="00FC537D"/>
    <w:rsid w:val="00FC6BA6"/>
    <w:rsid w:val="00FD0F6B"/>
    <w:rsid w:val="00FD1DBF"/>
    <w:rsid w:val="00FD25EE"/>
    <w:rsid w:val="00FD3D3C"/>
    <w:rsid w:val="00FD58AD"/>
    <w:rsid w:val="00FD61E1"/>
    <w:rsid w:val="00FD7B02"/>
    <w:rsid w:val="00FE3BE8"/>
    <w:rsid w:val="00FF128F"/>
    <w:rsid w:val="00FF155E"/>
    <w:rsid w:val="00FF37F7"/>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42279ADF-EC45-4149-8B54-6B53BE95D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F226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F226C"/>
    <w:rPr>
      <w:rFonts w:ascii="Segoe UI" w:hAnsi="Segoe UI" w:cs="Segoe UI"/>
      <w:sz w:val="18"/>
      <w:szCs w:val="18"/>
    </w:rPr>
  </w:style>
  <w:style w:type="character" w:styleId="CommentReference">
    <w:name w:val="annotation reference"/>
    <w:basedOn w:val="DefaultParagraphFont"/>
    <w:uiPriority w:val="99"/>
    <w:semiHidden/>
    <w:unhideWhenUsed/>
    <w:rsid w:val="009B143B"/>
    <w:rPr>
      <w:sz w:val="16"/>
      <w:szCs w:val="16"/>
    </w:rPr>
  </w:style>
  <w:style w:type="paragraph" w:styleId="CommentText">
    <w:name w:val="annotation text"/>
    <w:basedOn w:val="Normal"/>
    <w:link w:val="CommentTextChar"/>
    <w:uiPriority w:val="99"/>
    <w:semiHidden/>
    <w:unhideWhenUsed/>
    <w:rsid w:val="009B143B"/>
    <w:pPr>
      <w:spacing w:line="240" w:lineRule="auto"/>
    </w:pPr>
    <w:rPr>
      <w:sz w:val="20"/>
      <w:szCs w:val="20"/>
    </w:rPr>
  </w:style>
  <w:style w:type="character" w:customStyle="1" w:styleId="CommentTextChar">
    <w:name w:val="Comment Text Char"/>
    <w:basedOn w:val="DefaultParagraphFont"/>
    <w:link w:val="CommentText"/>
    <w:uiPriority w:val="99"/>
    <w:semiHidden/>
    <w:rsid w:val="009B143B"/>
    <w:rPr>
      <w:sz w:val="20"/>
      <w:szCs w:val="20"/>
    </w:rPr>
  </w:style>
  <w:style w:type="paragraph" w:styleId="CommentSubject">
    <w:name w:val="annotation subject"/>
    <w:basedOn w:val="CommentText"/>
    <w:next w:val="CommentText"/>
    <w:link w:val="CommentSubjectChar"/>
    <w:uiPriority w:val="99"/>
    <w:semiHidden/>
    <w:unhideWhenUsed/>
    <w:rsid w:val="009B143B"/>
    <w:rPr>
      <w:b/>
      <w:bCs/>
    </w:rPr>
  </w:style>
  <w:style w:type="character" w:customStyle="1" w:styleId="CommentSubjectChar">
    <w:name w:val="Comment Subject Char"/>
    <w:basedOn w:val="CommentTextChar"/>
    <w:link w:val="CommentSubject"/>
    <w:uiPriority w:val="99"/>
    <w:semiHidden/>
    <w:rsid w:val="009B143B"/>
    <w:rPr>
      <w:b/>
      <w:bCs/>
      <w:sz w:val="20"/>
      <w:szCs w:val="20"/>
    </w:rPr>
  </w:style>
  <w:style w:type="character" w:styleId="Hyperlink">
    <w:name w:val="Hyperlink"/>
    <w:basedOn w:val="DefaultParagraphFont"/>
    <w:uiPriority w:val="99"/>
    <w:unhideWhenUsed/>
    <w:rsid w:val="00286A0E"/>
    <w:rPr>
      <w:color w:val="0563C1" w:themeColor="hyperlink"/>
      <w:u w:val="single"/>
    </w:rPr>
  </w:style>
  <w:style w:type="paragraph" w:styleId="PlainText">
    <w:name w:val="Plain Text"/>
    <w:basedOn w:val="Normal"/>
    <w:link w:val="PlainTextChar"/>
    <w:uiPriority w:val="99"/>
    <w:semiHidden/>
    <w:unhideWhenUsed/>
    <w:rsid w:val="00471198"/>
    <w:pPr>
      <w:spacing w:after="0" w:line="240" w:lineRule="auto"/>
    </w:pPr>
    <w:rPr>
      <w:rFonts w:ascii="Calibri" w:eastAsiaTheme="minorHAnsi" w:hAnsi="Calibri" w:cs="Times New Roman"/>
      <w:lang w:val="en-US" w:eastAsia="en-US"/>
    </w:rPr>
  </w:style>
  <w:style w:type="character" w:customStyle="1" w:styleId="PlainTextChar">
    <w:name w:val="Plain Text Char"/>
    <w:basedOn w:val="DefaultParagraphFont"/>
    <w:link w:val="PlainText"/>
    <w:uiPriority w:val="99"/>
    <w:semiHidden/>
    <w:rsid w:val="00471198"/>
    <w:rPr>
      <w:rFonts w:ascii="Calibri" w:eastAsiaTheme="minorHAnsi" w:hAnsi="Calibri" w:cs="Times New Roman"/>
      <w:lang w:val="en-US" w:eastAsia="en-US"/>
    </w:rPr>
  </w:style>
  <w:style w:type="character" w:styleId="FollowedHyperlink">
    <w:name w:val="FollowedHyperlink"/>
    <w:basedOn w:val="DefaultParagraphFont"/>
    <w:uiPriority w:val="99"/>
    <w:semiHidden/>
    <w:unhideWhenUsed/>
    <w:rsid w:val="00C9698C"/>
    <w:rPr>
      <w:color w:val="954F72" w:themeColor="followedHyperlink"/>
      <w:u w:val="single"/>
    </w:rPr>
  </w:style>
  <w:style w:type="paragraph" w:styleId="Header">
    <w:name w:val="header"/>
    <w:basedOn w:val="Normal"/>
    <w:link w:val="HeaderChar"/>
    <w:uiPriority w:val="99"/>
    <w:unhideWhenUsed/>
    <w:rsid w:val="009E630A"/>
    <w:pPr>
      <w:tabs>
        <w:tab w:val="center" w:pos="4680"/>
        <w:tab w:val="right" w:pos="9360"/>
      </w:tabs>
      <w:spacing w:after="0" w:line="240" w:lineRule="auto"/>
    </w:pPr>
  </w:style>
  <w:style w:type="character" w:customStyle="1" w:styleId="HeaderChar">
    <w:name w:val="Header Char"/>
    <w:basedOn w:val="DefaultParagraphFont"/>
    <w:link w:val="Header"/>
    <w:uiPriority w:val="99"/>
    <w:rsid w:val="009E630A"/>
  </w:style>
  <w:style w:type="paragraph" w:styleId="Footer">
    <w:name w:val="footer"/>
    <w:basedOn w:val="Normal"/>
    <w:link w:val="FooterChar"/>
    <w:uiPriority w:val="99"/>
    <w:unhideWhenUsed/>
    <w:rsid w:val="009E630A"/>
    <w:pPr>
      <w:tabs>
        <w:tab w:val="center" w:pos="4680"/>
        <w:tab w:val="right" w:pos="9360"/>
      </w:tabs>
      <w:spacing w:after="0" w:line="240" w:lineRule="auto"/>
    </w:pPr>
  </w:style>
  <w:style w:type="character" w:customStyle="1" w:styleId="FooterChar">
    <w:name w:val="Footer Char"/>
    <w:basedOn w:val="DefaultParagraphFont"/>
    <w:link w:val="Footer"/>
    <w:uiPriority w:val="99"/>
    <w:rsid w:val="009E630A"/>
  </w:style>
  <w:style w:type="paragraph" w:styleId="ListParagraph">
    <w:name w:val="List Paragraph"/>
    <w:basedOn w:val="Normal"/>
    <w:qFormat/>
    <w:rsid w:val="00DA52AC"/>
    <w:pPr>
      <w:spacing w:line="252" w:lineRule="auto"/>
      <w:ind w:left="720"/>
      <w:contextualSpacing/>
    </w:pPr>
    <w:rPr>
      <w:rFonts w:ascii="Calibri" w:eastAsiaTheme="minorHAnsi" w:hAnsi="Calibri" w:cs="Calibri"/>
      <w:lang w:val="en-US"/>
    </w:rPr>
  </w:style>
  <w:style w:type="character" w:styleId="Emphasis">
    <w:name w:val="Emphasis"/>
    <w:basedOn w:val="DefaultParagraphFont"/>
    <w:uiPriority w:val="20"/>
    <w:qFormat/>
    <w:rsid w:val="00532DF4"/>
    <w:rPr>
      <w:b/>
      <w:bCs/>
      <w:i w:val="0"/>
      <w:iCs w:val="0"/>
    </w:rPr>
  </w:style>
  <w:style w:type="character" w:customStyle="1" w:styleId="st1">
    <w:name w:val="st1"/>
    <w:basedOn w:val="DefaultParagraphFont"/>
    <w:rsid w:val="00532DF4"/>
  </w:style>
  <w:style w:type="character" w:styleId="Strong">
    <w:name w:val="Strong"/>
    <w:basedOn w:val="DefaultParagraphFont"/>
    <w:uiPriority w:val="22"/>
    <w:qFormat/>
    <w:rsid w:val="00C95C7B"/>
    <w:rPr>
      <w:b/>
      <w:bCs/>
    </w:rPr>
  </w:style>
  <w:style w:type="table" w:styleId="TableGrid">
    <w:name w:val="Table Grid"/>
    <w:basedOn w:val="TableNormal"/>
    <w:uiPriority w:val="39"/>
    <w:rsid w:val="00194C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98970">
      <w:bodyDiv w:val="1"/>
      <w:marLeft w:val="0"/>
      <w:marRight w:val="0"/>
      <w:marTop w:val="0"/>
      <w:marBottom w:val="0"/>
      <w:divBdr>
        <w:top w:val="none" w:sz="0" w:space="0" w:color="auto"/>
        <w:left w:val="none" w:sz="0" w:space="0" w:color="auto"/>
        <w:bottom w:val="none" w:sz="0" w:space="0" w:color="auto"/>
        <w:right w:val="none" w:sz="0" w:space="0" w:color="auto"/>
      </w:divBdr>
    </w:div>
    <w:div w:id="27686088">
      <w:bodyDiv w:val="1"/>
      <w:marLeft w:val="0"/>
      <w:marRight w:val="0"/>
      <w:marTop w:val="0"/>
      <w:marBottom w:val="0"/>
      <w:divBdr>
        <w:top w:val="none" w:sz="0" w:space="0" w:color="auto"/>
        <w:left w:val="none" w:sz="0" w:space="0" w:color="auto"/>
        <w:bottom w:val="none" w:sz="0" w:space="0" w:color="auto"/>
        <w:right w:val="none" w:sz="0" w:space="0" w:color="auto"/>
      </w:divBdr>
    </w:div>
    <w:div w:id="41367909">
      <w:bodyDiv w:val="1"/>
      <w:marLeft w:val="0"/>
      <w:marRight w:val="0"/>
      <w:marTop w:val="0"/>
      <w:marBottom w:val="0"/>
      <w:divBdr>
        <w:top w:val="none" w:sz="0" w:space="0" w:color="auto"/>
        <w:left w:val="none" w:sz="0" w:space="0" w:color="auto"/>
        <w:bottom w:val="none" w:sz="0" w:space="0" w:color="auto"/>
        <w:right w:val="none" w:sz="0" w:space="0" w:color="auto"/>
      </w:divBdr>
    </w:div>
    <w:div w:id="94523208">
      <w:bodyDiv w:val="1"/>
      <w:marLeft w:val="0"/>
      <w:marRight w:val="0"/>
      <w:marTop w:val="0"/>
      <w:marBottom w:val="0"/>
      <w:divBdr>
        <w:top w:val="none" w:sz="0" w:space="0" w:color="auto"/>
        <w:left w:val="none" w:sz="0" w:space="0" w:color="auto"/>
        <w:bottom w:val="none" w:sz="0" w:space="0" w:color="auto"/>
        <w:right w:val="none" w:sz="0" w:space="0" w:color="auto"/>
      </w:divBdr>
    </w:div>
    <w:div w:id="277757843">
      <w:bodyDiv w:val="1"/>
      <w:marLeft w:val="0"/>
      <w:marRight w:val="0"/>
      <w:marTop w:val="0"/>
      <w:marBottom w:val="0"/>
      <w:divBdr>
        <w:top w:val="none" w:sz="0" w:space="0" w:color="auto"/>
        <w:left w:val="none" w:sz="0" w:space="0" w:color="auto"/>
        <w:bottom w:val="none" w:sz="0" w:space="0" w:color="auto"/>
        <w:right w:val="none" w:sz="0" w:space="0" w:color="auto"/>
      </w:divBdr>
    </w:div>
    <w:div w:id="619141437">
      <w:bodyDiv w:val="1"/>
      <w:marLeft w:val="0"/>
      <w:marRight w:val="0"/>
      <w:marTop w:val="0"/>
      <w:marBottom w:val="0"/>
      <w:divBdr>
        <w:top w:val="none" w:sz="0" w:space="0" w:color="auto"/>
        <w:left w:val="none" w:sz="0" w:space="0" w:color="auto"/>
        <w:bottom w:val="none" w:sz="0" w:space="0" w:color="auto"/>
        <w:right w:val="none" w:sz="0" w:space="0" w:color="auto"/>
      </w:divBdr>
    </w:div>
    <w:div w:id="628360715">
      <w:bodyDiv w:val="1"/>
      <w:marLeft w:val="0"/>
      <w:marRight w:val="0"/>
      <w:marTop w:val="0"/>
      <w:marBottom w:val="0"/>
      <w:divBdr>
        <w:top w:val="none" w:sz="0" w:space="0" w:color="auto"/>
        <w:left w:val="none" w:sz="0" w:space="0" w:color="auto"/>
        <w:bottom w:val="none" w:sz="0" w:space="0" w:color="auto"/>
        <w:right w:val="none" w:sz="0" w:space="0" w:color="auto"/>
      </w:divBdr>
    </w:div>
    <w:div w:id="741681162">
      <w:bodyDiv w:val="1"/>
      <w:marLeft w:val="0"/>
      <w:marRight w:val="0"/>
      <w:marTop w:val="0"/>
      <w:marBottom w:val="0"/>
      <w:divBdr>
        <w:top w:val="none" w:sz="0" w:space="0" w:color="auto"/>
        <w:left w:val="none" w:sz="0" w:space="0" w:color="auto"/>
        <w:bottom w:val="none" w:sz="0" w:space="0" w:color="auto"/>
        <w:right w:val="none" w:sz="0" w:space="0" w:color="auto"/>
      </w:divBdr>
    </w:div>
    <w:div w:id="771585240">
      <w:bodyDiv w:val="1"/>
      <w:marLeft w:val="0"/>
      <w:marRight w:val="0"/>
      <w:marTop w:val="0"/>
      <w:marBottom w:val="0"/>
      <w:divBdr>
        <w:top w:val="none" w:sz="0" w:space="0" w:color="auto"/>
        <w:left w:val="none" w:sz="0" w:space="0" w:color="auto"/>
        <w:bottom w:val="none" w:sz="0" w:space="0" w:color="auto"/>
        <w:right w:val="none" w:sz="0" w:space="0" w:color="auto"/>
      </w:divBdr>
    </w:div>
    <w:div w:id="857305566">
      <w:bodyDiv w:val="1"/>
      <w:marLeft w:val="0"/>
      <w:marRight w:val="0"/>
      <w:marTop w:val="0"/>
      <w:marBottom w:val="0"/>
      <w:divBdr>
        <w:top w:val="none" w:sz="0" w:space="0" w:color="auto"/>
        <w:left w:val="none" w:sz="0" w:space="0" w:color="auto"/>
        <w:bottom w:val="none" w:sz="0" w:space="0" w:color="auto"/>
        <w:right w:val="none" w:sz="0" w:space="0" w:color="auto"/>
      </w:divBdr>
    </w:div>
    <w:div w:id="989212329">
      <w:bodyDiv w:val="1"/>
      <w:marLeft w:val="0"/>
      <w:marRight w:val="0"/>
      <w:marTop w:val="0"/>
      <w:marBottom w:val="0"/>
      <w:divBdr>
        <w:top w:val="none" w:sz="0" w:space="0" w:color="auto"/>
        <w:left w:val="none" w:sz="0" w:space="0" w:color="auto"/>
        <w:bottom w:val="none" w:sz="0" w:space="0" w:color="auto"/>
        <w:right w:val="none" w:sz="0" w:space="0" w:color="auto"/>
      </w:divBdr>
    </w:div>
    <w:div w:id="1054353844">
      <w:bodyDiv w:val="1"/>
      <w:marLeft w:val="0"/>
      <w:marRight w:val="0"/>
      <w:marTop w:val="0"/>
      <w:marBottom w:val="0"/>
      <w:divBdr>
        <w:top w:val="none" w:sz="0" w:space="0" w:color="auto"/>
        <w:left w:val="none" w:sz="0" w:space="0" w:color="auto"/>
        <w:bottom w:val="none" w:sz="0" w:space="0" w:color="auto"/>
        <w:right w:val="none" w:sz="0" w:space="0" w:color="auto"/>
      </w:divBdr>
    </w:div>
    <w:div w:id="1175656816">
      <w:bodyDiv w:val="1"/>
      <w:marLeft w:val="0"/>
      <w:marRight w:val="0"/>
      <w:marTop w:val="0"/>
      <w:marBottom w:val="0"/>
      <w:divBdr>
        <w:top w:val="none" w:sz="0" w:space="0" w:color="auto"/>
        <w:left w:val="none" w:sz="0" w:space="0" w:color="auto"/>
        <w:bottom w:val="none" w:sz="0" w:space="0" w:color="auto"/>
        <w:right w:val="none" w:sz="0" w:space="0" w:color="auto"/>
      </w:divBdr>
    </w:div>
    <w:div w:id="1221207404">
      <w:bodyDiv w:val="1"/>
      <w:marLeft w:val="0"/>
      <w:marRight w:val="0"/>
      <w:marTop w:val="0"/>
      <w:marBottom w:val="0"/>
      <w:divBdr>
        <w:top w:val="none" w:sz="0" w:space="0" w:color="auto"/>
        <w:left w:val="none" w:sz="0" w:space="0" w:color="auto"/>
        <w:bottom w:val="none" w:sz="0" w:space="0" w:color="auto"/>
        <w:right w:val="none" w:sz="0" w:space="0" w:color="auto"/>
      </w:divBdr>
    </w:div>
    <w:div w:id="1281261354">
      <w:bodyDiv w:val="1"/>
      <w:marLeft w:val="0"/>
      <w:marRight w:val="0"/>
      <w:marTop w:val="0"/>
      <w:marBottom w:val="0"/>
      <w:divBdr>
        <w:top w:val="none" w:sz="0" w:space="0" w:color="auto"/>
        <w:left w:val="none" w:sz="0" w:space="0" w:color="auto"/>
        <w:bottom w:val="none" w:sz="0" w:space="0" w:color="auto"/>
        <w:right w:val="none" w:sz="0" w:space="0" w:color="auto"/>
      </w:divBdr>
    </w:div>
    <w:div w:id="1365903893">
      <w:bodyDiv w:val="1"/>
      <w:marLeft w:val="0"/>
      <w:marRight w:val="0"/>
      <w:marTop w:val="0"/>
      <w:marBottom w:val="0"/>
      <w:divBdr>
        <w:top w:val="none" w:sz="0" w:space="0" w:color="auto"/>
        <w:left w:val="none" w:sz="0" w:space="0" w:color="auto"/>
        <w:bottom w:val="none" w:sz="0" w:space="0" w:color="auto"/>
        <w:right w:val="none" w:sz="0" w:space="0" w:color="auto"/>
      </w:divBdr>
    </w:div>
    <w:div w:id="1481842219">
      <w:bodyDiv w:val="1"/>
      <w:marLeft w:val="0"/>
      <w:marRight w:val="0"/>
      <w:marTop w:val="0"/>
      <w:marBottom w:val="0"/>
      <w:divBdr>
        <w:top w:val="none" w:sz="0" w:space="0" w:color="auto"/>
        <w:left w:val="none" w:sz="0" w:space="0" w:color="auto"/>
        <w:bottom w:val="none" w:sz="0" w:space="0" w:color="auto"/>
        <w:right w:val="none" w:sz="0" w:space="0" w:color="auto"/>
      </w:divBdr>
    </w:div>
    <w:div w:id="1517033404">
      <w:bodyDiv w:val="1"/>
      <w:marLeft w:val="0"/>
      <w:marRight w:val="0"/>
      <w:marTop w:val="0"/>
      <w:marBottom w:val="0"/>
      <w:divBdr>
        <w:top w:val="none" w:sz="0" w:space="0" w:color="auto"/>
        <w:left w:val="none" w:sz="0" w:space="0" w:color="auto"/>
        <w:bottom w:val="none" w:sz="0" w:space="0" w:color="auto"/>
        <w:right w:val="none" w:sz="0" w:space="0" w:color="auto"/>
      </w:divBdr>
    </w:div>
    <w:div w:id="1615358719">
      <w:bodyDiv w:val="1"/>
      <w:marLeft w:val="0"/>
      <w:marRight w:val="0"/>
      <w:marTop w:val="0"/>
      <w:marBottom w:val="0"/>
      <w:divBdr>
        <w:top w:val="none" w:sz="0" w:space="0" w:color="auto"/>
        <w:left w:val="none" w:sz="0" w:space="0" w:color="auto"/>
        <w:bottom w:val="none" w:sz="0" w:space="0" w:color="auto"/>
        <w:right w:val="none" w:sz="0" w:space="0" w:color="auto"/>
      </w:divBdr>
    </w:div>
    <w:div w:id="1644233764">
      <w:bodyDiv w:val="1"/>
      <w:marLeft w:val="0"/>
      <w:marRight w:val="0"/>
      <w:marTop w:val="0"/>
      <w:marBottom w:val="0"/>
      <w:divBdr>
        <w:top w:val="none" w:sz="0" w:space="0" w:color="auto"/>
        <w:left w:val="none" w:sz="0" w:space="0" w:color="auto"/>
        <w:bottom w:val="none" w:sz="0" w:space="0" w:color="auto"/>
        <w:right w:val="none" w:sz="0" w:space="0" w:color="auto"/>
      </w:divBdr>
    </w:div>
    <w:div w:id="1798142709">
      <w:bodyDiv w:val="1"/>
      <w:marLeft w:val="0"/>
      <w:marRight w:val="0"/>
      <w:marTop w:val="0"/>
      <w:marBottom w:val="0"/>
      <w:divBdr>
        <w:top w:val="none" w:sz="0" w:space="0" w:color="auto"/>
        <w:left w:val="none" w:sz="0" w:space="0" w:color="auto"/>
        <w:bottom w:val="none" w:sz="0" w:space="0" w:color="auto"/>
        <w:right w:val="none" w:sz="0" w:space="0" w:color="auto"/>
      </w:divBdr>
    </w:div>
    <w:div w:id="1843624749">
      <w:bodyDiv w:val="1"/>
      <w:marLeft w:val="0"/>
      <w:marRight w:val="0"/>
      <w:marTop w:val="0"/>
      <w:marBottom w:val="0"/>
      <w:divBdr>
        <w:top w:val="none" w:sz="0" w:space="0" w:color="auto"/>
        <w:left w:val="none" w:sz="0" w:space="0" w:color="auto"/>
        <w:bottom w:val="none" w:sz="0" w:space="0" w:color="auto"/>
        <w:right w:val="none" w:sz="0" w:space="0" w:color="auto"/>
      </w:divBdr>
    </w:div>
    <w:div w:id="1857116798">
      <w:bodyDiv w:val="1"/>
      <w:marLeft w:val="0"/>
      <w:marRight w:val="0"/>
      <w:marTop w:val="0"/>
      <w:marBottom w:val="0"/>
      <w:divBdr>
        <w:top w:val="none" w:sz="0" w:space="0" w:color="auto"/>
        <w:left w:val="none" w:sz="0" w:space="0" w:color="auto"/>
        <w:bottom w:val="none" w:sz="0" w:space="0" w:color="auto"/>
        <w:right w:val="none" w:sz="0" w:space="0" w:color="auto"/>
      </w:divBdr>
    </w:div>
    <w:div w:id="2028679991">
      <w:bodyDiv w:val="1"/>
      <w:marLeft w:val="0"/>
      <w:marRight w:val="0"/>
      <w:marTop w:val="0"/>
      <w:marBottom w:val="0"/>
      <w:divBdr>
        <w:top w:val="none" w:sz="0" w:space="0" w:color="auto"/>
        <w:left w:val="none" w:sz="0" w:space="0" w:color="auto"/>
        <w:bottom w:val="none" w:sz="0" w:space="0" w:color="auto"/>
        <w:right w:val="none" w:sz="0" w:space="0" w:color="auto"/>
      </w:divBdr>
    </w:div>
    <w:div w:id="2059040674">
      <w:bodyDiv w:val="1"/>
      <w:marLeft w:val="0"/>
      <w:marRight w:val="0"/>
      <w:marTop w:val="0"/>
      <w:marBottom w:val="0"/>
      <w:divBdr>
        <w:top w:val="none" w:sz="0" w:space="0" w:color="auto"/>
        <w:left w:val="none" w:sz="0" w:space="0" w:color="auto"/>
        <w:bottom w:val="none" w:sz="0" w:space="0" w:color="auto"/>
        <w:right w:val="none" w:sz="0" w:space="0" w:color="auto"/>
      </w:divBdr>
    </w:div>
    <w:div w:id="2065179559">
      <w:bodyDiv w:val="1"/>
      <w:marLeft w:val="0"/>
      <w:marRight w:val="0"/>
      <w:marTop w:val="0"/>
      <w:marBottom w:val="0"/>
      <w:divBdr>
        <w:top w:val="none" w:sz="0" w:space="0" w:color="auto"/>
        <w:left w:val="none" w:sz="0" w:space="0" w:color="auto"/>
        <w:bottom w:val="none" w:sz="0" w:space="0" w:color="auto"/>
        <w:right w:val="none" w:sz="0" w:space="0" w:color="auto"/>
      </w:divBdr>
    </w:div>
    <w:div w:id="21084244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abudhabievents.ae/en/Pages/i-am-my-language.aspx"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nstitut-francais.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tcaabudhabi.ae/en"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assaif@tcaabudhabi.ae" TargetMode="External"/><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4DBAA6-1241-493F-8180-BC42BEF827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1282</Words>
  <Characters>7308</Characters>
  <Application>Microsoft Office Word</Application>
  <DocSecurity>0</DocSecurity>
  <Lines>60</Lines>
  <Paragraphs>17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8573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BERTONI Ugo</dc:creator>
  <cp:keywords/>
  <dc:description/>
  <cp:lastModifiedBy>Iqbal, Aamna</cp:lastModifiedBy>
  <cp:revision>4</cp:revision>
  <cp:lastPrinted>2017-02-07T13:51:00Z</cp:lastPrinted>
  <dcterms:created xsi:type="dcterms:W3CDTF">2017-02-12T05:36:00Z</dcterms:created>
  <dcterms:modified xsi:type="dcterms:W3CDTF">2017-02-13T07:06:00Z</dcterms:modified>
</cp:coreProperties>
</file>